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EF67B" w14:textId="77777777" w:rsidR="005C73E6" w:rsidRDefault="00D37976">
      <w:pPr>
        <w:pStyle w:val="Heading1"/>
        <w:spacing w:before="91"/>
        <w:ind w:right="6400"/>
      </w:pPr>
      <w:bookmarkStart w:id="0" w:name="_GoBack"/>
      <w:bookmarkEnd w:id="0"/>
      <w:r>
        <w:t>Exclusion Policy General</w:t>
      </w:r>
      <w:r>
        <w:rPr>
          <w:spacing w:val="-16"/>
        </w:rPr>
        <w:t xml:space="preserve"> </w:t>
      </w:r>
      <w:r>
        <w:t>Principles</w:t>
      </w:r>
    </w:p>
    <w:p w14:paraId="2CEEF67C" w14:textId="77777777" w:rsidR="005C73E6" w:rsidRDefault="00D37976">
      <w:pPr>
        <w:pStyle w:val="BodyText"/>
        <w:ind w:left="100" w:right="162"/>
      </w:pPr>
      <w:r>
        <w:t>The</w:t>
      </w:r>
      <w:r>
        <w:rPr>
          <w:spacing w:val="-2"/>
        </w:rPr>
        <w:t xml:space="preserve"> </w:t>
      </w:r>
      <w:r>
        <w:t>Governing</w:t>
      </w:r>
      <w:r>
        <w:rPr>
          <w:spacing w:val="-3"/>
        </w:rPr>
        <w:t xml:space="preserve"> </w:t>
      </w:r>
      <w:r>
        <w:t>Body</w:t>
      </w:r>
      <w:r>
        <w:rPr>
          <w:spacing w:val="-6"/>
        </w:rPr>
        <w:t xml:space="preserve"> </w:t>
      </w:r>
      <w:r>
        <w:t>has</w:t>
      </w:r>
      <w:r>
        <w:rPr>
          <w:spacing w:val="-5"/>
        </w:rPr>
        <w:t xml:space="preserve"> </w:t>
      </w:r>
      <w:r>
        <w:t>determined</w:t>
      </w:r>
      <w:r>
        <w:rPr>
          <w:spacing w:val="-4"/>
        </w:rPr>
        <w:t xml:space="preserve"> </w:t>
      </w:r>
      <w:r>
        <w:t>that</w:t>
      </w:r>
      <w:r>
        <w:rPr>
          <w:spacing w:val="-4"/>
        </w:rPr>
        <w:t xml:space="preserve"> </w:t>
      </w:r>
      <w:r>
        <w:t>the</w:t>
      </w:r>
      <w:r>
        <w:rPr>
          <w:spacing w:val="-5"/>
        </w:rPr>
        <w:t xml:space="preserve"> </w:t>
      </w:r>
      <w:r>
        <w:t>school</w:t>
      </w:r>
      <w:r>
        <w:rPr>
          <w:spacing w:val="-3"/>
        </w:rPr>
        <w:t xml:space="preserve"> </w:t>
      </w:r>
      <w:r>
        <w:t>will</w:t>
      </w:r>
      <w:r>
        <w:rPr>
          <w:spacing w:val="-3"/>
        </w:rPr>
        <w:t xml:space="preserve"> </w:t>
      </w:r>
      <w:r>
        <w:t>use</w:t>
      </w:r>
      <w:r>
        <w:rPr>
          <w:spacing w:val="-2"/>
        </w:rPr>
        <w:t xml:space="preserve"> </w:t>
      </w:r>
      <w:r>
        <w:t>exclusion</w:t>
      </w:r>
      <w:r>
        <w:rPr>
          <w:spacing w:val="-2"/>
        </w:rPr>
        <w:t xml:space="preserve"> </w:t>
      </w:r>
      <w:r>
        <w:t>as</w:t>
      </w:r>
      <w:r>
        <w:rPr>
          <w:spacing w:val="-5"/>
        </w:rPr>
        <w:t xml:space="preserve"> </w:t>
      </w:r>
      <w:r>
        <w:t>its</w:t>
      </w:r>
      <w:r>
        <w:rPr>
          <w:spacing w:val="-3"/>
        </w:rPr>
        <w:t xml:space="preserve"> </w:t>
      </w:r>
      <w:r>
        <w:t>final</w:t>
      </w:r>
      <w:r>
        <w:rPr>
          <w:spacing w:val="-3"/>
        </w:rPr>
        <w:t xml:space="preserve"> </w:t>
      </w:r>
      <w:r>
        <w:t>sanction</w:t>
      </w:r>
      <w:r>
        <w:rPr>
          <w:spacing w:val="-2"/>
        </w:rPr>
        <w:t xml:space="preserve"> </w:t>
      </w:r>
      <w:r>
        <w:t xml:space="preserve">in ensuring the good order and discipline it believes is essential for effective learning to take </w:t>
      </w:r>
      <w:r>
        <w:rPr>
          <w:spacing w:val="-2"/>
        </w:rPr>
        <w:t>place.</w:t>
      </w:r>
    </w:p>
    <w:p w14:paraId="2CEEF67D" w14:textId="77777777" w:rsidR="005C73E6" w:rsidRDefault="005C73E6">
      <w:pPr>
        <w:pStyle w:val="BodyText"/>
        <w:spacing w:before="11"/>
        <w:rPr>
          <w:sz w:val="23"/>
        </w:rPr>
      </w:pPr>
    </w:p>
    <w:p w14:paraId="2CEEF67E" w14:textId="77777777" w:rsidR="005C73E6" w:rsidRDefault="00D37976">
      <w:pPr>
        <w:pStyle w:val="BodyText"/>
        <w:ind w:left="100" w:right="139"/>
      </w:pPr>
      <w:r>
        <w:t>Exclusion will be used sparingly in response to serious breaches of school policy and discipline.</w:t>
      </w:r>
      <w:r>
        <w:rPr>
          <w:spacing w:val="-6"/>
        </w:rPr>
        <w:t xml:space="preserve"> </w:t>
      </w:r>
      <w:r>
        <w:t>It</w:t>
      </w:r>
      <w:r>
        <w:rPr>
          <w:spacing w:val="-2"/>
        </w:rPr>
        <w:t xml:space="preserve"> </w:t>
      </w:r>
      <w:r>
        <w:t>will</w:t>
      </w:r>
      <w:r>
        <w:rPr>
          <w:spacing w:val="-5"/>
        </w:rPr>
        <w:t xml:space="preserve"> </w:t>
      </w:r>
      <w:r>
        <w:t>normally</w:t>
      </w:r>
      <w:r>
        <w:rPr>
          <w:spacing w:val="-3"/>
        </w:rPr>
        <w:t xml:space="preserve"> </w:t>
      </w:r>
      <w:r>
        <w:t>be</w:t>
      </w:r>
      <w:r>
        <w:rPr>
          <w:spacing w:val="-5"/>
        </w:rPr>
        <w:t xml:space="preserve"> </w:t>
      </w:r>
      <w:r>
        <w:t>used</w:t>
      </w:r>
      <w:r>
        <w:rPr>
          <w:spacing w:val="-4"/>
        </w:rPr>
        <w:t xml:space="preserve"> </w:t>
      </w:r>
      <w:r>
        <w:t>only</w:t>
      </w:r>
      <w:r>
        <w:rPr>
          <w:spacing w:val="-6"/>
        </w:rPr>
        <w:t xml:space="preserve"> </w:t>
      </w:r>
      <w:r>
        <w:t>after</w:t>
      </w:r>
      <w:r>
        <w:rPr>
          <w:spacing w:val="-5"/>
        </w:rPr>
        <w:t xml:space="preserve"> </w:t>
      </w:r>
      <w:r>
        <w:t>other</w:t>
      </w:r>
      <w:r>
        <w:rPr>
          <w:spacing w:val="-3"/>
        </w:rPr>
        <w:t xml:space="preserve"> </w:t>
      </w:r>
      <w:r>
        <w:t>sanctions</w:t>
      </w:r>
      <w:r>
        <w:rPr>
          <w:spacing w:val="-3"/>
        </w:rPr>
        <w:t xml:space="preserve"> </w:t>
      </w:r>
      <w:r>
        <w:t>and</w:t>
      </w:r>
      <w:r>
        <w:rPr>
          <w:spacing w:val="-4"/>
        </w:rPr>
        <w:t xml:space="preserve"> </w:t>
      </w:r>
      <w:r>
        <w:t>counselling</w:t>
      </w:r>
      <w:r>
        <w:rPr>
          <w:spacing w:val="-3"/>
        </w:rPr>
        <w:t xml:space="preserve"> </w:t>
      </w:r>
      <w:r>
        <w:t>have</w:t>
      </w:r>
      <w:r>
        <w:rPr>
          <w:spacing w:val="-5"/>
        </w:rPr>
        <w:t xml:space="preserve"> </w:t>
      </w:r>
      <w:r>
        <w:t>failed</w:t>
      </w:r>
      <w:r>
        <w:rPr>
          <w:spacing w:val="-4"/>
        </w:rPr>
        <w:t xml:space="preserve"> </w:t>
      </w:r>
      <w:r>
        <w:t xml:space="preserve">to achieve the desired change in </w:t>
      </w:r>
      <w:proofErr w:type="spellStart"/>
      <w:r>
        <w:t>behaviour</w:t>
      </w:r>
      <w:proofErr w:type="spellEnd"/>
      <w:r>
        <w:t xml:space="preserve"> and attitude.</w:t>
      </w:r>
    </w:p>
    <w:p w14:paraId="2CEEF67F" w14:textId="77777777" w:rsidR="005C73E6" w:rsidRDefault="005C73E6">
      <w:pPr>
        <w:pStyle w:val="BodyText"/>
      </w:pPr>
    </w:p>
    <w:p w14:paraId="2CEEF680" w14:textId="77777777" w:rsidR="005C73E6" w:rsidRDefault="00D37976">
      <w:pPr>
        <w:pStyle w:val="BodyText"/>
        <w:ind w:left="100" w:right="178"/>
        <w:jc w:val="both"/>
      </w:pPr>
      <w:r>
        <w:t>Permanent</w:t>
      </w:r>
      <w:r>
        <w:rPr>
          <w:spacing w:val="-2"/>
        </w:rPr>
        <w:t xml:space="preserve"> </w:t>
      </w:r>
      <w:r>
        <w:t>exclusion will</w:t>
      </w:r>
      <w:r>
        <w:rPr>
          <w:spacing w:val="-5"/>
        </w:rPr>
        <w:t xml:space="preserve"> </w:t>
      </w:r>
      <w:r>
        <w:t>only</w:t>
      </w:r>
      <w:r>
        <w:rPr>
          <w:spacing w:val="-6"/>
        </w:rPr>
        <w:t xml:space="preserve"> </w:t>
      </w:r>
      <w:r>
        <w:t>be</w:t>
      </w:r>
      <w:r>
        <w:rPr>
          <w:spacing w:val="-5"/>
        </w:rPr>
        <w:t xml:space="preserve"> </w:t>
      </w:r>
      <w:r>
        <w:t>used</w:t>
      </w:r>
      <w:r>
        <w:rPr>
          <w:spacing w:val="-4"/>
        </w:rPr>
        <w:t xml:space="preserve"> </w:t>
      </w:r>
      <w:r>
        <w:t>as</w:t>
      </w:r>
      <w:r>
        <w:rPr>
          <w:spacing w:val="-3"/>
        </w:rPr>
        <w:t xml:space="preserve"> </w:t>
      </w:r>
      <w:r>
        <w:t>a</w:t>
      </w:r>
      <w:r>
        <w:rPr>
          <w:spacing w:val="-5"/>
        </w:rPr>
        <w:t xml:space="preserve"> </w:t>
      </w:r>
      <w:r>
        <w:t>last</w:t>
      </w:r>
      <w:r>
        <w:rPr>
          <w:spacing w:val="-4"/>
        </w:rPr>
        <w:t xml:space="preserve"> </w:t>
      </w:r>
      <w:r>
        <w:t>resort,</w:t>
      </w:r>
      <w:r>
        <w:rPr>
          <w:spacing w:val="-3"/>
        </w:rPr>
        <w:t xml:space="preserve"> </w:t>
      </w:r>
      <w:r>
        <w:t>when</w:t>
      </w:r>
      <w:r>
        <w:rPr>
          <w:spacing w:val="-2"/>
        </w:rPr>
        <w:t xml:space="preserve"> </w:t>
      </w:r>
      <w:r>
        <w:t>all</w:t>
      </w:r>
      <w:r>
        <w:rPr>
          <w:spacing w:val="-5"/>
        </w:rPr>
        <w:t xml:space="preserve"> </w:t>
      </w:r>
      <w:r>
        <w:t>other</w:t>
      </w:r>
      <w:r>
        <w:rPr>
          <w:spacing w:val="-5"/>
        </w:rPr>
        <w:t xml:space="preserve"> </w:t>
      </w:r>
      <w:r>
        <w:t>reasonable</w:t>
      </w:r>
      <w:r>
        <w:rPr>
          <w:spacing w:val="-2"/>
        </w:rPr>
        <w:t xml:space="preserve"> </w:t>
      </w:r>
      <w:r>
        <w:t>steps</w:t>
      </w:r>
      <w:r>
        <w:rPr>
          <w:spacing w:val="-5"/>
        </w:rPr>
        <w:t xml:space="preserve"> </w:t>
      </w:r>
      <w:r>
        <w:t>have been taken and when allowing the child to</w:t>
      </w:r>
      <w:r>
        <w:rPr>
          <w:spacing w:val="-1"/>
        </w:rPr>
        <w:t xml:space="preserve"> </w:t>
      </w:r>
      <w:r>
        <w:t>remain in school</w:t>
      </w:r>
      <w:r>
        <w:rPr>
          <w:spacing w:val="-1"/>
        </w:rPr>
        <w:t xml:space="preserve"> </w:t>
      </w:r>
      <w:r>
        <w:t>would be seriously detrimental to the education and/or welfare of other students or teachers.</w:t>
      </w:r>
    </w:p>
    <w:p w14:paraId="2CEEF681" w14:textId="77777777" w:rsidR="005C73E6" w:rsidRDefault="005C73E6">
      <w:pPr>
        <w:pStyle w:val="BodyText"/>
        <w:spacing w:before="11"/>
        <w:rPr>
          <w:sz w:val="23"/>
        </w:rPr>
      </w:pPr>
    </w:p>
    <w:p w14:paraId="2CEEF682" w14:textId="77777777" w:rsidR="005C73E6" w:rsidRDefault="00D37976">
      <w:pPr>
        <w:pStyle w:val="BodyText"/>
        <w:spacing w:line="242" w:lineRule="auto"/>
        <w:ind w:left="100" w:right="162"/>
      </w:pPr>
      <w:r>
        <w:t>Permanent</w:t>
      </w:r>
      <w:r>
        <w:rPr>
          <w:spacing w:val="-3"/>
        </w:rPr>
        <w:t xml:space="preserve"> </w:t>
      </w:r>
      <w:r>
        <w:t>exclusion</w:t>
      </w:r>
      <w:r>
        <w:rPr>
          <w:spacing w:val="-3"/>
        </w:rPr>
        <w:t xml:space="preserve"> </w:t>
      </w:r>
      <w:r>
        <w:t>may,</w:t>
      </w:r>
      <w:r>
        <w:rPr>
          <w:spacing w:val="-4"/>
        </w:rPr>
        <w:t xml:space="preserve"> </w:t>
      </w:r>
      <w:r>
        <w:t>on rare</w:t>
      </w:r>
      <w:r>
        <w:rPr>
          <w:spacing w:val="-6"/>
        </w:rPr>
        <w:t xml:space="preserve"> </w:t>
      </w:r>
      <w:r>
        <w:t>occasions,</w:t>
      </w:r>
      <w:r>
        <w:rPr>
          <w:spacing w:val="-4"/>
        </w:rPr>
        <w:t xml:space="preserve"> </w:t>
      </w:r>
      <w:r>
        <w:t>be</w:t>
      </w:r>
      <w:r>
        <w:rPr>
          <w:spacing w:val="-6"/>
        </w:rPr>
        <w:t xml:space="preserve"> </w:t>
      </w:r>
      <w:r>
        <w:t>the</w:t>
      </w:r>
      <w:r>
        <w:rPr>
          <w:spacing w:val="-3"/>
        </w:rPr>
        <w:t xml:space="preserve"> </w:t>
      </w:r>
      <w:r>
        <w:t>only</w:t>
      </w:r>
      <w:r>
        <w:rPr>
          <w:spacing w:val="-4"/>
        </w:rPr>
        <w:t xml:space="preserve"> </w:t>
      </w:r>
      <w:r>
        <w:t>possible</w:t>
      </w:r>
      <w:r>
        <w:rPr>
          <w:spacing w:val="-6"/>
        </w:rPr>
        <w:t xml:space="preserve"> </w:t>
      </w:r>
      <w:r>
        <w:t>response</w:t>
      </w:r>
      <w:r>
        <w:rPr>
          <w:spacing w:val="-3"/>
        </w:rPr>
        <w:t xml:space="preserve"> </w:t>
      </w:r>
      <w:r>
        <w:t>to</w:t>
      </w:r>
      <w:r>
        <w:rPr>
          <w:spacing w:val="-6"/>
        </w:rPr>
        <w:t xml:space="preserve"> </w:t>
      </w:r>
      <w:r>
        <w:t>a</w:t>
      </w:r>
      <w:r>
        <w:rPr>
          <w:spacing w:val="-4"/>
        </w:rPr>
        <w:t xml:space="preserve"> </w:t>
      </w:r>
      <w:r>
        <w:t>single incident of very extreme misconduct.</w:t>
      </w:r>
    </w:p>
    <w:p w14:paraId="2CEEF683" w14:textId="77777777" w:rsidR="005C73E6" w:rsidRDefault="005C73E6">
      <w:pPr>
        <w:pStyle w:val="BodyText"/>
        <w:spacing w:before="8"/>
        <w:rPr>
          <w:sz w:val="23"/>
        </w:rPr>
      </w:pPr>
    </w:p>
    <w:p w14:paraId="2CEEF684" w14:textId="77777777" w:rsidR="005C73E6" w:rsidRDefault="00D37976">
      <w:pPr>
        <w:pStyle w:val="BodyText"/>
        <w:spacing w:before="1"/>
        <w:ind w:left="100" w:right="162"/>
      </w:pPr>
      <w:r>
        <w:t>In</w:t>
      </w:r>
      <w:r>
        <w:rPr>
          <w:spacing w:val="-2"/>
        </w:rPr>
        <w:t xml:space="preserve"> </w:t>
      </w:r>
      <w:r>
        <w:t>applying</w:t>
      </w:r>
      <w:r>
        <w:rPr>
          <w:spacing w:val="-5"/>
        </w:rPr>
        <w:t xml:space="preserve"> </w:t>
      </w:r>
      <w:r>
        <w:t>this</w:t>
      </w:r>
      <w:r>
        <w:rPr>
          <w:spacing w:val="-6"/>
        </w:rPr>
        <w:t xml:space="preserve"> </w:t>
      </w:r>
      <w:r>
        <w:t>exclusion</w:t>
      </w:r>
      <w:r>
        <w:rPr>
          <w:spacing w:val="-4"/>
        </w:rPr>
        <w:t xml:space="preserve"> </w:t>
      </w:r>
      <w:r>
        <w:t>policy,</w:t>
      </w:r>
      <w:r>
        <w:rPr>
          <w:spacing w:val="-5"/>
        </w:rPr>
        <w:t xml:space="preserve"> </w:t>
      </w:r>
      <w:r>
        <w:t>the</w:t>
      </w:r>
      <w:r>
        <w:rPr>
          <w:spacing w:val="-5"/>
        </w:rPr>
        <w:t xml:space="preserve"> </w:t>
      </w:r>
      <w:r>
        <w:t>school</w:t>
      </w:r>
      <w:r>
        <w:rPr>
          <w:spacing w:val="-5"/>
        </w:rPr>
        <w:t xml:space="preserve"> </w:t>
      </w:r>
      <w:r>
        <w:t>will</w:t>
      </w:r>
      <w:r>
        <w:rPr>
          <w:spacing w:val="-3"/>
        </w:rPr>
        <w:t xml:space="preserve"> </w:t>
      </w:r>
      <w:r>
        <w:t>follow</w:t>
      </w:r>
      <w:r>
        <w:rPr>
          <w:spacing w:val="-4"/>
        </w:rPr>
        <w:t xml:space="preserve"> </w:t>
      </w:r>
      <w:r>
        <w:t>current</w:t>
      </w:r>
      <w:r>
        <w:rPr>
          <w:spacing w:val="-4"/>
        </w:rPr>
        <w:t xml:space="preserve"> </w:t>
      </w:r>
      <w:r>
        <w:t>DCFS</w:t>
      </w:r>
      <w:r>
        <w:rPr>
          <w:spacing w:val="-3"/>
        </w:rPr>
        <w:t xml:space="preserve"> </w:t>
      </w:r>
      <w:r>
        <w:t>and</w:t>
      </w:r>
      <w:r>
        <w:rPr>
          <w:spacing w:val="-2"/>
        </w:rPr>
        <w:t xml:space="preserve"> </w:t>
      </w:r>
      <w:r>
        <w:t>LA</w:t>
      </w:r>
      <w:r>
        <w:rPr>
          <w:spacing w:val="-7"/>
        </w:rPr>
        <w:t xml:space="preserve"> </w:t>
      </w:r>
      <w:r>
        <w:t>guidance</w:t>
      </w:r>
      <w:r>
        <w:rPr>
          <w:spacing w:val="-5"/>
        </w:rPr>
        <w:t xml:space="preserve"> </w:t>
      </w:r>
      <w:r>
        <w:t xml:space="preserve">and </w:t>
      </w:r>
      <w:r>
        <w:rPr>
          <w:spacing w:val="-2"/>
        </w:rPr>
        <w:t>advice.</w:t>
      </w:r>
    </w:p>
    <w:p w14:paraId="2CEEF685" w14:textId="77777777" w:rsidR="005C73E6" w:rsidRDefault="005C73E6">
      <w:pPr>
        <w:pStyle w:val="BodyText"/>
        <w:spacing w:before="11"/>
        <w:rPr>
          <w:sz w:val="23"/>
        </w:rPr>
      </w:pPr>
    </w:p>
    <w:p w14:paraId="2CEEF686" w14:textId="77777777" w:rsidR="005C73E6" w:rsidRDefault="00D37976">
      <w:pPr>
        <w:pStyle w:val="BodyText"/>
        <w:ind w:left="100" w:right="162"/>
      </w:pPr>
      <w:r>
        <w:t xml:space="preserve">When it is necessary to exclude a student, parents will be contacted by telephone, if </w:t>
      </w:r>
      <w:proofErr w:type="gramStart"/>
      <w:r>
        <w:t>possible</w:t>
      </w:r>
      <w:proofErr w:type="gramEnd"/>
      <w:r>
        <w:t>,</w:t>
      </w:r>
      <w:r>
        <w:rPr>
          <w:spacing w:val="-4"/>
        </w:rPr>
        <w:t xml:space="preserve"> </w:t>
      </w:r>
      <w:r>
        <w:t>at</w:t>
      </w:r>
      <w:r>
        <w:rPr>
          <w:spacing w:val="-4"/>
        </w:rPr>
        <w:t xml:space="preserve"> </w:t>
      </w:r>
      <w:r>
        <w:t>the</w:t>
      </w:r>
      <w:r>
        <w:rPr>
          <w:spacing w:val="-4"/>
        </w:rPr>
        <w:t xml:space="preserve"> </w:t>
      </w:r>
      <w:r>
        <w:t>earliest</w:t>
      </w:r>
      <w:r>
        <w:rPr>
          <w:spacing w:val="-4"/>
        </w:rPr>
        <w:t xml:space="preserve"> </w:t>
      </w:r>
      <w:r>
        <w:t>possible</w:t>
      </w:r>
      <w:r>
        <w:rPr>
          <w:spacing w:val="-2"/>
        </w:rPr>
        <w:t xml:space="preserve"> </w:t>
      </w:r>
      <w:r>
        <w:t>opportunity.</w:t>
      </w:r>
      <w:r>
        <w:rPr>
          <w:spacing w:val="-3"/>
        </w:rPr>
        <w:t xml:space="preserve"> </w:t>
      </w:r>
      <w:r>
        <w:t>The</w:t>
      </w:r>
      <w:r>
        <w:rPr>
          <w:spacing w:val="-4"/>
        </w:rPr>
        <w:t xml:space="preserve"> </w:t>
      </w:r>
      <w:r>
        <w:t>exclusion</w:t>
      </w:r>
      <w:r>
        <w:rPr>
          <w:spacing w:val="-2"/>
        </w:rPr>
        <w:t xml:space="preserve"> </w:t>
      </w:r>
      <w:r>
        <w:t>will</w:t>
      </w:r>
      <w:r>
        <w:rPr>
          <w:spacing w:val="-3"/>
        </w:rPr>
        <w:t xml:space="preserve"> </w:t>
      </w:r>
      <w:r>
        <w:t>always</w:t>
      </w:r>
      <w:r>
        <w:rPr>
          <w:spacing w:val="-3"/>
        </w:rPr>
        <w:t xml:space="preserve"> </w:t>
      </w:r>
      <w:r>
        <w:t>be</w:t>
      </w:r>
      <w:r>
        <w:rPr>
          <w:spacing w:val="-4"/>
        </w:rPr>
        <w:t xml:space="preserve"> </w:t>
      </w:r>
      <w:r>
        <w:t>confirmed</w:t>
      </w:r>
      <w:r>
        <w:rPr>
          <w:spacing w:val="-4"/>
        </w:rPr>
        <w:t xml:space="preserve"> </w:t>
      </w:r>
      <w:r>
        <w:t>by</w:t>
      </w:r>
      <w:r>
        <w:rPr>
          <w:spacing w:val="-3"/>
        </w:rPr>
        <w:t xml:space="preserve"> </w:t>
      </w:r>
      <w:r>
        <w:t>a letter</w:t>
      </w:r>
      <w:r>
        <w:rPr>
          <w:spacing w:val="-2"/>
        </w:rPr>
        <w:t xml:space="preserve"> </w:t>
      </w:r>
      <w:r>
        <w:t>which</w:t>
      </w:r>
      <w:r>
        <w:rPr>
          <w:spacing w:val="-3"/>
        </w:rPr>
        <w:t xml:space="preserve"> </w:t>
      </w:r>
      <w:r>
        <w:t>will</w:t>
      </w:r>
      <w:r>
        <w:rPr>
          <w:spacing w:val="-2"/>
        </w:rPr>
        <w:t xml:space="preserve"> </w:t>
      </w:r>
      <w:r>
        <w:t>set</w:t>
      </w:r>
      <w:r>
        <w:rPr>
          <w:spacing w:val="-3"/>
        </w:rPr>
        <w:t xml:space="preserve"> </w:t>
      </w:r>
      <w:r>
        <w:t>out</w:t>
      </w:r>
      <w:r>
        <w:rPr>
          <w:spacing w:val="-3"/>
        </w:rPr>
        <w:t xml:space="preserve"> </w:t>
      </w:r>
      <w:r>
        <w:t>the</w:t>
      </w:r>
      <w:r>
        <w:rPr>
          <w:spacing w:val="-1"/>
        </w:rPr>
        <w:t xml:space="preserve"> </w:t>
      </w:r>
      <w:r>
        <w:t>reasons</w:t>
      </w:r>
      <w:r>
        <w:rPr>
          <w:spacing w:val="-4"/>
        </w:rPr>
        <w:t xml:space="preserve"> </w:t>
      </w:r>
      <w:r>
        <w:t>for</w:t>
      </w:r>
      <w:r>
        <w:rPr>
          <w:spacing w:val="-4"/>
        </w:rPr>
        <w:t xml:space="preserve"> </w:t>
      </w:r>
      <w:r>
        <w:t>the</w:t>
      </w:r>
      <w:r>
        <w:rPr>
          <w:spacing w:val="-4"/>
        </w:rPr>
        <w:t xml:space="preserve"> </w:t>
      </w:r>
      <w:r>
        <w:t>exclusion</w:t>
      </w:r>
      <w:r>
        <w:rPr>
          <w:spacing w:val="-1"/>
        </w:rPr>
        <w:t xml:space="preserve"> </w:t>
      </w:r>
      <w:r>
        <w:t>and</w:t>
      </w:r>
      <w:r>
        <w:rPr>
          <w:spacing w:val="-3"/>
        </w:rPr>
        <w:t xml:space="preserve"> </w:t>
      </w:r>
      <w:r>
        <w:t>also</w:t>
      </w:r>
      <w:r>
        <w:rPr>
          <w:spacing w:val="-1"/>
        </w:rPr>
        <w:t xml:space="preserve"> </w:t>
      </w:r>
      <w:r>
        <w:t>inform</w:t>
      </w:r>
      <w:r>
        <w:rPr>
          <w:spacing w:val="-4"/>
        </w:rPr>
        <w:t xml:space="preserve"> </w:t>
      </w:r>
      <w:r>
        <w:t>the</w:t>
      </w:r>
      <w:r>
        <w:rPr>
          <w:spacing w:val="-4"/>
        </w:rPr>
        <w:t xml:space="preserve"> </w:t>
      </w:r>
      <w:r>
        <w:t>parents</w:t>
      </w:r>
      <w:r>
        <w:rPr>
          <w:spacing w:val="-4"/>
        </w:rPr>
        <w:t xml:space="preserve"> </w:t>
      </w:r>
      <w:r>
        <w:t>of</w:t>
      </w:r>
      <w:r>
        <w:rPr>
          <w:spacing w:val="-3"/>
        </w:rPr>
        <w:t xml:space="preserve"> </w:t>
      </w:r>
      <w:r>
        <w:t>their rights to make representations to the Governing Body.</w:t>
      </w:r>
    </w:p>
    <w:p w14:paraId="2CEEF687" w14:textId="77777777" w:rsidR="005C73E6" w:rsidRDefault="005C73E6">
      <w:pPr>
        <w:pStyle w:val="BodyText"/>
        <w:spacing w:before="11"/>
        <w:rPr>
          <w:sz w:val="23"/>
        </w:rPr>
      </w:pPr>
    </w:p>
    <w:p w14:paraId="2CEEF688" w14:textId="77777777" w:rsidR="005C73E6" w:rsidRDefault="00D37976">
      <w:pPr>
        <w:pStyle w:val="BodyText"/>
        <w:spacing w:before="1" w:line="292" w:lineRule="exact"/>
        <w:ind w:left="100"/>
        <w:jc w:val="both"/>
      </w:pPr>
      <w:r>
        <w:t>Each</w:t>
      </w:r>
      <w:r>
        <w:rPr>
          <w:spacing w:val="-5"/>
        </w:rPr>
        <w:t xml:space="preserve"> </w:t>
      </w:r>
      <w:r>
        <w:t>incident</w:t>
      </w:r>
      <w:r>
        <w:rPr>
          <w:spacing w:val="-3"/>
        </w:rPr>
        <w:t xml:space="preserve"> </w:t>
      </w:r>
      <w:r>
        <w:t>of</w:t>
      </w:r>
      <w:r>
        <w:rPr>
          <w:spacing w:val="-5"/>
        </w:rPr>
        <w:t xml:space="preserve"> </w:t>
      </w:r>
      <w:r>
        <w:t>exclusion</w:t>
      </w:r>
      <w:r>
        <w:rPr>
          <w:spacing w:val="-3"/>
        </w:rPr>
        <w:t xml:space="preserve"> </w:t>
      </w:r>
      <w:r>
        <w:t>will</w:t>
      </w:r>
      <w:r>
        <w:rPr>
          <w:spacing w:val="-3"/>
        </w:rPr>
        <w:t xml:space="preserve"> </w:t>
      </w:r>
      <w:r>
        <w:t>be</w:t>
      </w:r>
      <w:r>
        <w:rPr>
          <w:spacing w:val="-3"/>
        </w:rPr>
        <w:t xml:space="preserve"> </w:t>
      </w:r>
      <w:r>
        <w:t>recorded</w:t>
      </w:r>
      <w:r>
        <w:rPr>
          <w:spacing w:val="-3"/>
        </w:rPr>
        <w:t xml:space="preserve"> </w:t>
      </w:r>
      <w:r>
        <w:t>in</w:t>
      </w:r>
      <w:r>
        <w:rPr>
          <w:spacing w:val="-3"/>
        </w:rPr>
        <w:t xml:space="preserve"> </w:t>
      </w:r>
      <w:r>
        <w:t>a</w:t>
      </w:r>
      <w:r>
        <w:rPr>
          <w:spacing w:val="-4"/>
        </w:rPr>
        <w:t xml:space="preserve"> </w:t>
      </w:r>
      <w:r>
        <w:t>standard</w:t>
      </w:r>
      <w:r>
        <w:rPr>
          <w:spacing w:val="-4"/>
        </w:rPr>
        <w:t xml:space="preserve"> </w:t>
      </w:r>
      <w:r>
        <w:t>format.</w:t>
      </w:r>
      <w:r>
        <w:rPr>
          <w:spacing w:val="-4"/>
        </w:rPr>
        <w:t xml:space="preserve"> </w:t>
      </w:r>
      <w:r>
        <w:t>This</w:t>
      </w:r>
      <w:r>
        <w:rPr>
          <w:spacing w:val="-4"/>
        </w:rPr>
        <w:t xml:space="preserve"> </w:t>
      </w:r>
      <w:r>
        <w:t>will</w:t>
      </w:r>
      <w:r>
        <w:rPr>
          <w:spacing w:val="-5"/>
        </w:rPr>
        <w:t xml:space="preserve"> </w:t>
      </w:r>
      <w:r>
        <w:rPr>
          <w:spacing w:val="-2"/>
        </w:rPr>
        <w:t>give:</w:t>
      </w:r>
    </w:p>
    <w:p w14:paraId="2CEEF689" w14:textId="77777777" w:rsidR="005C73E6" w:rsidRDefault="00D37976">
      <w:pPr>
        <w:pStyle w:val="ListParagraph"/>
        <w:numPr>
          <w:ilvl w:val="0"/>
          <w:numId w:val="1"/>
        </w:numPr>
        <w:tabs>
          <w:tab w:val="left" w:pos="819"/>
          <w:tab w:val="left" w:pos="820"/>
        </w:tabs>
        <w:rPr>
          <w:sz w:val="24"/>
        </w:rPr>
      </w:pPr>
      <w:r>
        <w:rPr>
          <w:sz w:val="24"/>
        </w:rPr>
        <w:t>the</w:t>
      </w:r>
      <w:r>
        <w:rPr>
          <w:spacing w:val="-3"/>
          <w:sz w:val="24"/>
        </w:rPr>
        <w:t xml:space="preserve"> </w:t>
      </w:r>
      <w:r>
        <w:rPr>
          <w:sz w:val="24"/>
        </w:rPr>
        <w:t>name</w:t>
      </w:r>
      <w:r>
        <w:rPr>
          <w:spacing w:val="-2"/>
          <w:sz w:val="24"/>
        </w:rPr>
        <w:t xml:space="preserve"> </w:t>
      </w:r>
      <w:r>
        <w:rPr>
          <w:sz w:val="24"/>
        </w:rPr>
        <w:t>of</w:t>
      </w:r>
      <w:r>
        <w:rPr>
          <w:spacing w:val="-2"/>
          <w:sz w:val="24"/>
        </w:rPr>
        <w:t xml:space="preserve"> </w:t>
      </w:r>
      <w:r>
        <w:rPr>
          <w:sz w:val="24"/>
        </w:rPr>
        <w:t>the</w:t>
      </w:r>
      <w:r>
        <w:rPr>
          <w:spacing w:val="-2"/>
          <w:sz w:val="24"/>
        </w:rPr>
        <w:t xml:space="preserve"> student</w:t>
      </w:r>
    </w:p>
    <w:p w14:paraId="2CEEF68A" w14:textId="77777777" w:rsidR="005C73E6" w:rsidRDefault="00D37976">
      <w:pPr>
        <w:pStyle w:val="ListParagraph"/>
        <w:numPr>
          <w:ilvl w:val="0"/>
          <w:numId w:val="1"/>
        </w:numPr>
        <w:tabs>
          <w:tab w:val="left" w:pos="819"/>
          <w:tab w:val="left" w:pos="820"/>
        </w:tabs>
        <w:spacing w:before="1"/>
        <w:rPr>
          <w:sz w:val="24"/>
        </w:rPr>
      </w:pPr>
      <w:r>
        <w:rPr>
          <w:sz w:val="24"/>
        </w:rPr>
        <w:t>the</w:t>
      </w:r>
      <w:r>
        <w:rPr>
          <w:spacing w:val="-5"/>
          <w:sz w:val="24"/>
        </w:rPr>
        <w:t xml:space="preserve"> </w:t>
      </w:r>
      <w:r>
        <w:rPr>
          <w:sz w:val="24"/>
        </w:rPr>
        <w:t>tutor</w:t>
      </w:r>
      <w:r>
        <w:rPr>
          <w:spacing w:val="-3"/>
          <w:sz w:val="24"/>
        </w:rPr>
        <w:t xml:space="preserve"> </w:t>
      </w:r>
      <w:r>
        <w:rPr>
          <w:spacing w:val="-2"/>
          <w:sz w:val="24"/>
        </w:rPr>
        <w:t>group</w:t>
      </w:r>
    </w:p>
    <w:p w14:paraId="2CEEF68B" w14:textId="77777777" w:rsidR="005C73E6" w:rsidRDefault="00D37976">
      <w:pPr>
        <w:pStyle w:val="ListParagraph"/>
        <w:numPr>
          <w:ilvl w:val="0"/>
          <w:numId w:val="1"/>
        </w:numPr>
        <w:tabs>
          <w:tab w:val="left" w:pos="819"/>
          <w:tab w:val="left" w:pos="820"/>
        </w:tabs>
        <w:rPr>
          <w:sz w:val="24"/>
        </w:rPr>
      </w:pPr>
      <w:r>
        <w:rPr>
          <w:sz w:val="24"/>
        </w:rPr>
        <w:t>the</w:t>
      </w:r>
      <w:r>
        <w:rPr>
          <w:spacing w:val="-4"/>
          <w:sz w:val="24"/>
        </w:rPr>
        <w:t xml:space="preserve"> </w:t>
      </w:r>
      <w:r>
        <w:rPr>
          <w:sz w:val="24"/>
        </w:rPr>
        <w:t>gender</w:t>
      </w:r>
      <w:r>
        <w:rPr>
          <w:spacing w:val="-3"/>
          <w:sz w:val="24"/>
        </w:rPr>
        <w:t xml:space="preserve"> </w:t>
      </w:r>
      <w:r>
        <w:rPr>
          <w:sz w:val="24"/>
        </w:rPr>
        <w:t>of</w:t>
      </w:r>
      <w:r>
        <w:rPr>
          <w:spacing w:val="-2"/>
          <w:sz w:val="24"/>
        </w:rPr>
        <w:t xml:space="preserve"> </w:t>
      </w:r>
      <w:r>
        <w:rPr>
          <w:sz w:val="24"/>
        </w:rPr>
        <w:t xml:space="preserve">the </w:t>
      </w:r>
      <w:r>
        <w:rPr>
          <w:spacing w:val="-2"/>
          <w:sz w:val="24"/>
        </w:rPr>
        <w:t>student</w:t>
      </w:r>
    </w:p>
    <w:p w14:paraId="2CEEF68C" w14:textId="77777777" w:rsidR="005C73E6" w:rsidRDefault="00D37976">
      <w:pPr>
        <w:pStyle w:val="ListParagraph"/>
        <w:numPr>
          <w:ilvl w:val="0"/>
          <w:numId w:val="1"/>
        </w:numPr>
        <w:tabs>
          <w:tab w:val="left" w:pos="819"/>
          <w:tab w:val="left" w:pos="820"/>
        </w:tabs>
        <w:rPr>
          <w:sz w:val="24"/>
        </w:rPr>
      </w:pPr>
      <w:r>
        <w:rPr>
          <w:sz w:val="24"/>
        </w:rPr>
        <w:t>the</w:t>
      </w:r>
      <w:r>
        <w:rPr>
          <w:spacing w:val="-6"/>
          <w:sz w:val="24"/>
        </w:rPr>
        <w:t xml:space="preserve"> </w:t>
      </w:r>
      <w:r>
        <w:rPr>
          <w:sz w:val="24"/>
        </w:rPr>
        <w:t>ethnic</w:t>
      </w:r>
      <w:r>
        <w:rPr>
          <w:spacing w:val="-4"/>
          <w:sz w:val="24"/>
        </w:rPr>
        <w:t xml:space="preserve"> </w:t>
      </w:r>
      <w:r>
        <w:rPr>
          <w:sz w:val="24"/>
        </w:rPr>
        <w:t>group</w:t>
      </w:r>
      <w:r>
        <w:rPr>
          <w:spacing w:val="-3"/>
          <w:sz w:val="24"/>
        </w:rPr>
        <w:t xml:space="preserve"> </w:t>
      </w:r>
      <w:r>
        <w:rPr>
          <w:sz w:val="24"/>
        </w:rPr>
        <w:t>into</w:t>
      </w:r>
      <w:r>
        <w:rPr>
          <w:spacing w:val="-6"/>
          <w:sz w:val="24"/>
        </w:rPr>
        <w:t xml:space="preserve"> </w:t>
      </w:r>
      <w:r>
        <w:rPr>
          <w:sz w:val="24"/>
        </w:rPr>
        <w:t>which</w:t>
      </w:r>
      <w:r>
        <w:rPr>
          <w:spacing w:val="-3"/>
          <w:sz w:val="24"/>
        </w:rPr>
        <w:t xml:space="preserve"> </w:t>
      </w:r>
      <w:r>
        <w:rPr>
          <w:sz w:val="24"/>
        </w:rPr>
        <w:t>the</w:t>
      </w:r>
      <w:r>
        <w:rPr>
          <w:spacing w:val="-3"/>
          <w:sz w:val="24"/>
        </w:rPr>
        <w:t xml:space="preserve"> </w:t>
      </w:r>
      <w:r>
        <w:rPr>
          <w:sz w:val="24"/>
        </w:rPr>
        <w:t>student</w:t>
      </w:r>
      <w:r>
        <w:rPr>
          <w:spacing w:val="-4"/>
          <w:sz w:val="24"/>
        </w:rPr>
        <w:t xml:space="preserve"> </w:t>
      </w:r>
      <w:r>
        <w:rPr>
          <w:spacing w:val="-2"/>
          <w:sz w:val="24"/>
        </w:rPr>
        <w:t>falls</w:t>
      </w:r>
    </w:p>
    <w:p w14:paraId="2CEEF68D" w14:textId="77777777" w:rsidR="005C73E6" w:rsidRDefault="00D37976">
      <w:pPr>
        <w:pStyle w:val="ListParagraph"/>
        <w:numPr>
          <w:ilvl w:val="0"/>
          <w:numId w:val="1"/>
        </w:numPr>
        <w:tabs>
          <w:tab w:val="left" w:pos="819"/>
          <w:tab w:val="left" w:pos="820"/>
        </w:tabs>
        <w:spacing w:before="1"/>
        <w:rPr>
          <w:sz w:val="24"/>
        </w:rPr>
      </w:pPr>
      <w:r>
        <w:rPr>
          <w:sz w:val="24"/>
        </w:rPr>
        <w:t>the</w:t>
      </w:r>
      <w:r>
        <w:rPr>
          <w:spacing w:val="-4"/>
          <w:sz w:val="24"/>
        </w:rPr>
        <w:t xml:space="preserve"> </w:t>
      </w:r>
      <w:r>
        <w:rPr>
          <w:sz w:val="24"/>
        </w:rPr>
        <w:t>type</w:t>
      </w:r>
      <w:r>
        <w:rPr>
          <w:spacing w:val="-1"/>
          <w:sz w:val="24"/>
        </w:rPr>
        <w:t xml:space="preserve"> </w:t>
      </w:r>
      <w:r>
        <w:rPr>
          <w:sz w:val="24"/>
        </w:rPr>
        <w:t xml:space="preserve">of </w:t>
      </w:r>
      <w:r>
        <w:rPr>
          <w:spacing w:val="-2"/>
          <w:sz w:val="24"/>
        </w:rPr>
        <w:t>exclusion</w:t>
      </w:r>
    </w:p>
    <w:p w14:paraId="2CEEF68E" w14:textId="77777777" w:rsidR="005C73E6" w:rsidRDefault="00D37976">
      <w:pPr>
        <w:pStyle w:val="ListParagraph"/>
        <w:numPr>
          <w:ilvl w:val="0"/>
          <w:numId w:val="1"/>
        </w:numPr>
        <w:tabs>
          <w:tab w:val="left" w:pos="819"/>
          <w:tab w:val="left" w:pos="820"/>
        </w:tabs>
        <w:spacing w:line="242" w:lineRule="auto"/>
        <w:ind w:right="125"/>
        <w:rPr>
          <w:sz w:val="24"/>
        </w:rPr>
      </w:pPr>
      <w:r>
        <w:rPr>
          <w:sz w:val="24"/>
        </w:rPr>
        <w:t>in</w:t>
      </w:r>
      <w:r>
        <w:rPr>
          <w:spacing w:val="-1"/>
          <w:sz w:val="24"/>
        </w:rPr>
        <w:t xml:space="preserve"> </w:t>
      </w:r>
      <w:r>
        <w:rPr>
          <w:sz w:val="24"/>
        </w:rPr>
        <w:t>the</w:t>
      </w:r>
      <w:r>
        <w:rPr>
          <w:spacing w:val="-1"/>
          <w:sz w:val="24"/>
        </w:rPr>
        <w:t xml:space="preserve"> </w:t>
      </w:r>
      <w:r>
        <w:rPr>
          <w:sz w:val="24"/>
        </w:rPr>
        <w:t>case</w:t>
      </w:r>
      <w:r>
        <w:rPr>
          <w:spacing w:val="-4"/>
          <w:sz w:val="24"/>
        </w:rPr>
        <w:t xml:space="preserve"> </w:t>
      </w:r>
      <w:r>
        <w:rPr>
          <w:sz w:val="24"/>
        </w:rPr>
        <w:t>of</w:t>
      </w:r>
      <w:r>
        <w:rPr>
          <w:spacing w:val="-1"/>
          <w:sz w:val="24"/>
        </w:rPr>
        <w:t xml:space="preserve"> </w:t>
      </w:r>
      <w:r>
        <w:rPr>
          <w:sz w:val="24"/>
        </w:rPr>
        <w:t>fixed term</w:t>
      </w:r>
      <w:r>
        <w:rPr>
          <w:spacing w:val="-6"/>
          <w:sz w:val="24"/>
        </w:rPr>
        <w:t xml:space="preserve"> </w:t>
      </w:r>
      <w:r>
        <w:rPr>
          <w:sz w:val="24"/>
        </w:rPr>
        <w:t>exclusions,</w:t>
      </w:r>
      <w:r>
        <w:rPr>
          <w:spacing w:val="-4"/>
          <w:sz w:val="24"/>
        </w:rPr>
        <w:t xml:space="preserve"> </w:t>
      </w:r>
      <w:r>
        <w:rPr>
          <w:sz w:val="24"/>
        </w:rPr>
        <w:t>the</w:t>
      </w:r>
      <w:r>
        <w:rPr>
          <w:spacing w:val="-4"/>
          <w:sz w:val="24"/>
        </w:rPr>
        <w:t xml:space="preserve"> </w:t>
      </w:r>
      <w:r>
        <w:rPr>
          <w:sz w:val="24"/>
        </w:rPr>
        <w:t>number</w:t>
      </w:r>
      <w:r>
        <w:rPr>
          <w:spacing w:val="-2"/>
          <w:sz w:val="24"/>
        </w:rPr>
        <w:t xml:space="preserve"> </w:t>
      </w:r>
      <w:r>
        <w:rPr>
          <w:sz w:val="24"/>
        </w:rPr>
        <w:t>of</w:t>
      </w:r>
      <w:r>
        <w:rPr>
          <w:spacing w:val="-1"/>
          <w:sz w:val="24"/>
        </w:rPr>
        <w:t xml:space="preserve"> </w:t>
      </w:r>
      <w:r>
        <w:rPr>
          <w:sz w:val="24"/>
        </w:rPr>
        <w:t>days</w:t>
      </w:r>
      <w:r>
        <w:rPr>
          <w:spacing w:val="-4"/>
          <w:sz w:val="24"/>
        </w:rPr>
        <w:t xml:space="preserve"> </w:t>
      </w:r>
      <w:r>
        <w:rPr>
          <w:sz w:val="24"/>
        </w:rPr>
        <w:t>for</w:t>
      </w:r>
      <w:r>
        <w:rPr>
          <w:spacing w:val="-4"/>
          <w:sz w:val="24"/>
        </w:rPr>
        <w:t xml:space="preserve"> </w:t>
      </w:r>
      <w:r>
        <w:rPr>
          <w:sz w:val="24"/>
        </w:rPr>
        <w:t>which</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will</w:t>
      </w:r>
      <w:r>
        <w:rPr>
          <w:spacing w:val="-2"/>
          <w:sz w:val="24"/>
        </w:rPr>
        <w:t xml:space="preserve"> </w:t>
      </w:r>
      <w:r>
        <w:rPr>
          <w:sz w:val="24"/>
        </w:rPr>
        <w:t xml:space="preserve">be </w:t>
      </w:r>
      <w:r>
        <w:rPr>
          <w:spacing w:val="-2"/>
          <w:sz w:val="24"/>
        </w:rPr>
        <w:t>excluded</w:t>
      </w:r>
    </w:p>
    <w:p w14:paraId="2CEEF68F" w14:textId="77777777" w:rsidR="005C73E6" w:rsidRDefault="00D37976">
      <w:pPr>
        <w:pStyle w:val="ListParagraph"/>
        <w:numPr>
          <w:ilvl w:val="0"/>
          <w:numId w:val="1"/>
        </w:numPr>
        <w:tabs>
          <w:tab w:val="left" w:pos="819"/>
          <w:tab w:val="left" w:pos="820"/>
        </w:tabs>
        <w:spacing w:line="301" w:lineRule="exact"/>
        <w:rPr>
          <w:sz w:val="24"/>
        </w:rPr>
      </w:pPr>
      <w:proofErr w:type="gramStart"/>
      <w:r>
        <w:rPr>
          <w:sz w:val="24"/>
        </w:rPr>
        <w:t>the</w:t>
      </w:r>
      <w:proofErr w:type="gramEnd"/>
      <w:r>
        <w:rPr>
          <w:spacing w:val="-4"/>
          <w:sz w:val="24"/>
        </w:rPr>
        <w:t xml:space="preserve"> </w:t>
      </w:r>
      <w:r>
        <w:rPr>
          <w:sz w:val="24"/>
        </w:rPr>
        <w:t>reasons</w:t>
      </w:r>
      <w:r>
        <w:rPr>
          <w:spacing w:val="-1"/>
          <w:sz w:val="24"/>
        </w:rPr>
        <w:t xml:space="preserve"> </w:t>
      </w:r>
      <w:r>
        <w:rPr>
          <w:sz w:val="24"/>
        </w:rPr>
        <w:t>for</w:t>
      </w:r>
      <w:r>
        <w:rPr>
          <w:spacing w:val="-3"/>
          <w:sz w:val="24"/>
        </w:rPr>
        <w:t xml:space="preserve"> </w:t>
      </w:r>
      <w:r>
        <w:rPr>
          <w:sz w:val="24"/>
        </w:rPr>
        <w:t>the</w:t>
      </w:r>
      <w:r>
        <w:rPr>
          <w:spacing w:val="-3"/>
          <w:sz w:val="24"/>
        </w:rPr>
        <w:t xml:space="preserve"> </w:t>
      </w:r>
      <w:r>
        <w:rPr>
          <w:spacing w:val="-2"/>
          <w:sz w:val="24"/>
        </w:rPr>
        <w:t>exclusion.</w:t>
      </w:r>
    </w:p>
    <w:p w14:paraId="2CEEF690" w14:textId="77777777" w:rsidR="005C73E6" w:rsidRDefault="005C73E6">
      <w:pPr>
        <w:pStyle w:val="BodyText"/>
        <w:spacing w:before="12"/>
        <w:rPr>
          <w:sz w:val="23"/>
        </w:rPr>
      </w:pPr>
    </w:p>
    <w:p w14:paraId="2CEEF691" w14:textId="77777777" w:rsidR="005C73E6" w:rsidRDefault="00D37976">
      <w:pPr>
        <w:pStyle w:val="BodyText"/>
        <w:ind w:left="100" w:right="162"/>
      </w:pPr>
      <w:r>
        <w:t>Each</w:t>
      </w:r>
      <w:r>
        <w:rPr>
          <w:spacing w:val="-2"/>
        </w:rPr>
        <w:t xml:space="preserve"> </w:t>
      </w:r>
      <w:r>
        <w:t>incident</w:t>
      </w:r>
      <w:r>
        <w:rPr>
          <w:spacing w:val="-2"/>
        </w:rPr>
        <w:t xml:space="preserve"> </w:t>
      </w:r>
      <w:r>
        <w:t>of</w:t>
      </w:r>
      <w:r>
        <w:rPr>
          <w:spacing w:val="-4"/>
        </w:rPr>
        <w:t xml:space="preserve"> </w:t>
      </w:r>
      <w:r>
        <w:t>exclusion</w:t>
      </w:r>
      <w:r>
        <w:rPr>
          <w:spacing w:val="-2"/>
        </w:rPr>
        <w:t xml:space="preserve"> </w:t>
      </w:r>
      <w:r>
        <w:t>will</w:t>
      </w:r>
      <w:r>
        <w:rPr>
          <w:spacing w:val="-3"/>
        </w:rPr>
        <w:t xml:space="preserve"> </w:t>
      </w:r>
      <w:r>
        <w:t>be</w:t>
      </w:r>
      <w:r>
        <w:rPr>
          <w:spacing w:val="-2"/>
        </w:rPr>
        <w:t xml:space="preserve"> </w:t>
      </w:r>
      <w:r>
        <w:t>notified</w:t>
      </w:r>
      <w:r>
        <w:rPr>
          <w:spacing w:val="-4"/>
        </w:rPr>
        <w:t xml:space="preserve"> </w:t>
      </w:r>
      <w:r>
        <w:t>to</w:t>
      </w:r>
      <w:r>
        <w:rPr>
          <w:spacing w:val="-5"/>
        </w:rPr>
        <w:t xml:space="preserve"> </w:t>
      </w:r>
      <w:r>
        <w:t>the</w:t>
      </w:r>
      <w:r>
        <w:rPr>
          <w:spacing w:val="-7"/>
        </w:rPr>
        <w:t xml:space="preserve"> </w:t>
      </w:r>
      <w:r>
        <w:t>Chair</w:t>
      </w:r>
      <w:r>
        <w:rPr>
          <w:spacing w:val="-3"/>
        </w:rPr>
        <w:t xml:space="preserve"> </w:t>
      </w:r>
      <w:r>
        <w:t>of</w:t>
      </w:r>
      <w:r>
        <w:rPr>
          <w:spacing w:val="-2"/>
        </w:rPr>
        <w:t xml:space="preserve"> </w:t>
      </w:r>
      <w:r>
        <w:t>the</w:t>
      </w:r>
      <w:r>
        <w:rPr>
          <w:spacing w:val="-5"/>
        </w:rPr>
        <w:t xml:space="preserve"> </w:t>
      </w:r>
      <w:r>
        <w:t>Governing</w:t>
      </w:r>
      <w:r>
        <w:rPr>
          <w:spacing w:val="-3"/>
        </w:rPr>
        <w:t xml:space="preserve"> </w:t>
      </w:r>
      <w:r>
        <w:t>Body</w:t>
      </w:r>
      <w:r>
        <w:rPr>
          <w:spacing w:val="-3"/>
        </w:rPr>
        <w:t xml:space="preserve"> </w:t>
      </w:r>
      <w:r>
        <w:t>who</w:t>
      </w:r>
      <w:r>
        <w:rPr>
          <w:spacing w:val="-2"/>
        </w:rPr>
        <w:t xml:space="preserve"> </w:t>
      </w:r>
      <w:r>
        <w:t>will</w:t>
      </w:r>
      <w:r>
        <w:rPr>
          <w:spacing w:val="-5"/>
        </w:rPr>
        <w:t xml:space="preserve"> </w:t>
      </w:r>
      <w:r>
        <w:t>be sent a copy of the official exclusion letter.</w:t>
      </w:r>
    </w:p>
    <w:p w14:paraId="2CEEF692" w14:textId="77777777" w:rsidR="005C73E6" w:rsidRDefault="005C73E6">
      <w:pPr>
        <w:pStyle w:val="BodyText"/>
        <w:spacing w:before="12"/>
        <w:rPr>
          <w:sz w:val="23"/>
        </w:rPr>
      </w:pPr>
    </w:p>
    <w:p w14:paraId="2CEEF693" w14:textId="77777777" w:rsidR="005C73E6" w:rsidRDefault="00D37976">
      <w:pPr>
        <w:pStyle w:val="Heading1"/>
      </w:pPr>
      <w:r>
        <w:t>Procedures</w:t>
      </w:r>
      <w:r>
        <w:rPr>
          <w:spacing w:val="-6"/>
        </w:rPr>
        <w:t xml:space="preserve"> </w:t>
      </w:r>
      <w:r>
        <w:t>for</w:t>
      </w:r>
      <w:r>
        <w:rPr>
          <w:spacing w:val="-4"/>
        </w:rPr>
        <w:t xml:space="preserve"> </w:t>
      </w:r>
      <w:r>
        <w:t>Fixed</w:t>
      </w:r>
      <w:r>
        <w:rPr>
          <w:spacing w:val="-8"/>
        </w:rPr>
        <w:t xml:space="preserve"> </w:t>
      </w:r>
      <w:r>
        <w:t>Term</w:t>
      </w:r>
      <w:r>
        <w:rPr>
          <w:spacing w:val="-6"/>
        </w:rPr>
        <w:t xml:space="preserve"> </w:t>
      </w:r>
      <w:r>
        <w:rPr>
          <w:spacing w:val="-2"/>
        </w:rPr>
        <w:t>Exclusions</w:t>
      </w:r>
    </w:p>
    <w:p w14:paraId="2CEEF694" w14:textId="77777777" w:rsidR="005C73E6" w:rsidRDefault="00D37976">
      <w:pPr>
        <w:pStyle w:val="BodyText"/>
        <w:spacing w:before="1"/>
        <w:ind w:left="100" w:right="121"/>
      </w:pPr>
      <w:r>
        <w:t>The Head</w:t>
      </w:r>
      <w:r>
        <w:rPr>
          <w:spacing w:val="-1"/>
        </w:rPr>
        <w:t xml:space="preserve"> </w:t>
      </w:r>
      <w:r>
        <w:t>Teacher</w:t>
      </w:r>
      <w:r>
        <w:rPr>
          <w:spacing w:val="-4"/>
        </w:rPr>
        <w:t xml:space="preserve"> </w:t>
      </w:r>
      <w:r>
        <w:t>alone</w:t>
      </w:r>
      <w:r>
        <w:rPr>
          <w:spacing w:val="-4"/>
        </w:rPr>
        <w:t xml:space="preserve"> </w:t>
      </w:r>
      <w:r>
        <w:t>will</w:t>
      </w:r>
      <w:r>
        <w:rPr>
          <w:spacing w:val="-2"/>
        </w:rPr>
        <w:t xml:space="preserve"> </w:t>
      </w:r>
      <w:r>
        <w:t>normally</w:t>
      </w:r>
      <w:r>
        <w:rPr>
          <w:spacing w:val="-4"/>
        </w:rPr>
        <w:t xml:space="preserve"> </w:t>
      </w:r>
      <w:r>
        <w:t>decide</w:t>
      </w:r>
      <w:r>
        <w:rPr>
          <w:spacing w:val="-4"/>
        </w:rPr>
        <w:t xml:space="preserve"> </w:t>
      </w:r>
      <w:r>
        <w:t>if</w:t>
      </w:r>
      <w:r>
        <w:rPr>
          <w:spacing w:val="-3"/>
        </w:rPr>
        <w:t xml:space="preserve"> </w:t>
      </w:r>
      <w:r>
        <w:t>a</w:t>
      </w:r>
      <w:r>
        <w:rPr>
          <w:spacing w:val="-2"/>
        </w:rPr>
        <w:t xml:space="preserve"> </w:t>
      </w:r>
      <w:r>
        <w:t>student</w:t>
      </w:r>
      <w:r>
        <w:rPr>
          <w:spacing w:val="-1"/>
        </w:rPr>
        <w:t xml:space="preserve"> </w:t>
      </w:r>
      <w:r>
        <w:t>is</w:t>
      </w:r>
      <w:r>
        <w:rPr>
          <w:spacing w:val="-4"/>
        </w:rPr>
        <w:t xml:space="preserve"> </w:t>
      </w:r>
      <w:r>
        <w:t>to</w:t>
      </w:r>
      <w:r>
        <w:rPr>
          <w:spacing w:val="-4"/>
        </w:rPr>
        <w:t xml:space="preserve"> </w:t>
      </w:r>
      <w:r>
        <w:t>be</w:t>
      </w:r>
      <w:r>
        <w:rPr>
          <w:spacing w:val="-4"/>
        </w:rPr>
        <w:t xml:space="preserve"> </w:t>
      </w:r>
      <w:r>
        <w:t>excluded</w:t>
      </w:r>
      <w:r>
        <w:rPr>
          <w:spacing w:val="-3"/>
        </w:rPr>
        <w:t xml:space="preserve"> </w:t>
      </w:r>
      <w:r>
        <w:t>for</w:t>
      </w:r>
      <w:r>
        <w:rPr>
          <w:spacing w:val="-2"/>
        </w:rPr>
        <w:t xml:space="preserve"> </w:t>
      </w:r>
      <w:r>
        <w:t>a</w:t>
      </w:r>
      <w:r>
        <w:rPr>
          <w:spacing w:val="-4"/>
        </w:rPr>
        <w:t xml:space="preserve"> </w:t>
      </w:r>
      <w:r>
        <w:t>fixed</w:t>
      </w:r>
      <w:r>
        <w:rPr>
          <w:spacing w:val="-3"/>
        </w:rPr>
        <w:t xml:space="preserve"> </w:t>
      </w:r>
      <w:r>
        <w:t>period. The only exception will be when the Head Teacher is absent from school when his/her power to exclude for a fixed period will be delegated to the appropriate Teacher</w:t>
      </w:r>
    </w:p>
    <w:p w14:paraId="2CEEF695" w14:textId="77777777" w:rsidR="005C73E6" w:rsidRDefault="005C73E6">
      <w:pPr>
        <w:pStyle w:val="BodyText"/>
        <w:spacing w:before="11"/>
        <w:rPr>
          <w:sz w:val="23"/>
        </w:rPr>
      </w:pPr>
    </w:p>
    <w:p w14:paraId="2CEEF696" w14:textId="77777777" w:rsidR="005C73E6" w:rsidRDefault="00D37976">
      <w:pPr>
        <w:pStyle w:val="BodyText"/>
        <w:spacing w:before="1"/>
        <w:ind w:left="100" w:right="162"/>
      </w:pPr>
      <w:r>
        <w:t>Each</w:t>
      </w:r>
      <w:r>
        <w:rPr>
          <w:spacing w:val="-2"/>
        </w:rPr>
        <w:t xml:space="preserve"> </w:t>
      </w:r>
      <w:r>
        <w:t>case</w:t>
      </w:r>
      <w:r>
        <w:rPr>
          <w:spacing w:val="-2"/>
        </w:rPr>
        <w:t xml:space="preserve"> </w:t>
      </w:r>
      <w:r>
        <w:t>will</w:t>
      </w:r>
      <w:r>
        <w:rPr>
          <w:spacing w:val="-5"/>
        </w:rPr>
        <w:t xml:space="preserve"> </w:t>
      </w:r>
      <w:r>
        <w:t>be</w:t>
      </w:r>
      <w:r>
        <w:rPr>
          <w:spacing w:val="-5"/>
        </w:rPr>
        <w:t xml:space="preserve"> </w:t>
      </w:r>
      <w:r>
        <w:t>determined</w:t>
      </w:r>
      <w:r>
        <w:rPr>
          <w:spacing w:val="-4"/>
        </w:rPr>
        <w:t xml:space="preserve"> </w:t>
      </w:r>
      <w:r>
        <w:t>on</w:t>
      </w:r>
      <w:r>
        <w:rPr>
          <w:spacing w:val="-4"/>
        </w:rPr>
        <w:t xml:space="preserve"> </w:t>
      </w:r>
      <w:r>
        <w:t>its</w:t>
      </w:r>
      <w:r>
        <w:rPr>
          <w:spacing w:val="-5"/>
        </w:rPr>
        <w:t xml:space="preserve"> </w:t>
      </w:r>
      <w:r>
        <w:t>merit</w:t>
      </w:r>
      <w:r>
        <w:rPr>
          <w:spacing w:val="-2"/>
        </w:rPr>
        <w:t xml:space="preserve"> </w:t>
      </w:r>
      <w:r>
        <w:t>and</w:t>
      </w:r>
      <w:r>
        <w:rPr>
          <w:spacing w:val="-4"/>
        </w:rPr>
        <w:t xml:space="preserve"> </w:t>
      </w:r>
      <w:r>
        <w:t>the</w:t>
      </w:r>
      <w:r>
        <w:rPr>
          <w:spacing w:val="-5"/>
        </w:rPr>
        <w:t xml:space="preserve"> </w:t>
      </w:r>
      <w:r>
        <w:t>particular</w:t>
      </w:r>
      <w:r>
        <w:rPr>
          <w:spacing w:val="-3"/>
        </w:rPr>
        <w:t xml:space="preserve"> </w:t>
      </w:r>
      <w:r>
        <w:t>circumstances</w:t>
      </w:r>
      <w:r>
        <w:rPr>
          <w:spacing w:val="-3"/>
        </w:rPr>
        <w:t xml:space="preserve"> </w:t>
      </w:r>
      <w:r>
        <w:t>will</w:t>
      </w:r>
      <w:r>
        <w:rPr>
          <w:spacing w:val="-3"/>
        </w:rPr>
        <w:t xml:space="preserve"> </w:t>
      </w:r>
      <w:r>
        <w:t>be</w:t>
      </w:r>
      <w:r>
        <w:rPr>
          <w:spacing w:val="-5"/>
        </w:rPr>
        <w:t xml:space="preserve"> </w:t>
      </w:r>
      <w:r>
        <w:t>carefully investigated and considered. The degree of severity of the offence, the frequency of</w:t>
      </w:r>
    </w:p>
    <w:p w14:paraId="2CEEF697" w14:textId="77777777" w:rsidR="005C73E6" w:rsidRDefault="005C73E6">
      <w:pPr>
        <w:sectPr w:rsidR="005C73E6">
          <w:headerReference w:type="default" r:id="rId8"/>
          <w:type w:val="continuous"/>
          <w:pgSz w:w="11910" w:h="16840"/>
          <w:pgMar w:top="1580" w:right="1340" w:bottom="280" w:left="1340" w:header="286" w:footer="0" w:gutter="0"/>
          <w:pgNumType w:start="1"/>
          <w:cols w:space="720"/>
        </w:sectPr>
      </w:pPr>
    </w:p>
    <w:p w14:paraId="2CEEF698" w14:textId="77777777" w:rsidR="005C73E6" w:rsidRDefault="00D37976">
      <w:pPr>
        <w:pStyle w:val="BodyText"/>
        <w:spacing w:before="90"/>
        <w:ind w:left="100" w:right="162"/>
      </w:pPr>
      <w:proofErr w:type="gramStart"/>
      <w:r>
        <w:lastRenderedPageBreak/>
        <w:t>occurrence</w:t>
      </w:r>
      <w:proofErr w:type="gramEnd"/>
      <w:r>
        <w:rPr>
          <w:spacing w:val="-5"/>
        </w:rPr>
        <w:t xml:space="preserve"> </w:t>
      </w:r>
      <w:r>
        <w:t>and</w:t>
      </w:r>
      <w:r>
        <w:rPr>
          <w:spacing w:val="-4"/>
        </w:rPr>
        <w:t xml:space="preserve"> </w:t>
      </w:r>
      <w:r>
        <w:t>the</w:t>
      </w:r>
      <w:r>
        <w:rPr>
          <w:spacing w:val="-2"/>
        </w:rPr>
        <w:t xml:space="preserve"> </w:t>
      </w:r>
      <w:r>
        <w:t>likelihood</w:t>
      </w:r>
      <w:r>
        <w:rPr>
          <w:spacing w:val="-4"/>
        </w:rPr>
        <w:t xml:space="preserve"> </w:t>
      </w:r>
      <w:r>
        <w:t>of</w:t>
      </w:r>
      <w:r>
        <w:rPr>
          <w:spacing w:val="-2"/>
        </w:rPr>
        <w:t xml:space="preserve"> </w:t>
      </w:r>
      <w:r>
        <w:t>re-occurrence</w:t>
      </w:r>
      <w:r>
        <w:rPr>
          <w:spacing w:val="-2"/>
        </w:rPr>
        <w:t xml:space="preserve"> </w:t>
      </w:r>
      <w:r>
        <w:t>will</w:t>
      </w:r>
      <w:r>
        <w:rPr>
          <w:spacing w:val="-3"/>
        </w:rPr>
        <w:t xml:space="preserve"> </w:t>
      </w:r>
      <w:r>
        <w:t>be</w:t>
      </w:r>
      <w:r>
        <w:rPr>
          <w:spacing w:val="-5"/>
        </w:rPr>
        <w:t xml:space="preserve"> </w:t>
      </w:r>
      <w:r>
        <w:t>taken</w:t>
      </w:r>
      <w:r>
        <w:rPr>
          <w:spacing w:val="-4"/>
        </w:rPr>
        <w:t xml:space="preserve"> </w:t>
      </w:r>
      <w:r>
        <w:t>into</w:t>
      </w:r>
      <w:r>
        <w:rPr>
          <w:spacing w:val="-5"/>
        </w:rPr>
        <w:t xml:space="preserve"> </w:t>
      </w:r>
      <w:r>
        <w:t>account,</w:t>
      </w:r>
      <w:r>
        <w:rPr>
          <w:spacing w:val="-5"/>
        </w:rPr>
        <w:t xml:space="preserve"> </w:t>
      </w:r>
      <w:r>
        <w:t>as</w:t>
      </w:r>
      <w:r>
        <w:rPr>
          <w:spacing w:val="-3"/>
        </w:rPr>
        <w:t xml:space="preserve"> </w:t>
      </w:r>
      <w:r>
        <w:t>will</w:t>
      </w:r>
      <w:r>
        <w:rPr>
          <w:spacing w:val="-3"/>
        </w:rPr>
        <w:t xml:space="preserve"> </w:t>
      </w:r>
      <w:r>
        <w:t>the student's previous record.</w:t>
      </w:r>
    </w:p>
    <w:p w14:paraId="2CEEF699" w14:textId="77777777" w:rsidR="005C73E6" w:rsidRDefault="005C73E6">
      <w:pPr>
        <w:pStyle w:val="BodyText"/>
      </w:pPr>
    </w:p>
    <w:p w14:paraId="2CEEF69A" w14:textId="77777777" w:rsidR="005C73E6" w:rsidRDefault="00D37976">
      <w:pPr>
        <w:pStyle w:val="BodyText"/>
        <w:ind w:left="100" w:right="162"/>
      </w:pPr>
      <w:r>
        <w:t>If a student is to be excluded for the first time, the length of the fixed-term exclusion will normally</w:t>
      </w:r>
      <w:r>
        <w:rPr>
          <w:spacing w:val="-4"/>
        </w:rPr>
        <w:t xml:space="preserve"> </w:t>
      </w:r>
      <w:r>
        <w:t>be</w:t>
      </w:r>
      <w:r>
        <w:rPr>
          <w:spacing w:val="-4"/>
        </w:rPr>
        <w:t xml:space="preserve"> </w:t>
      </w:r>
      <w:r>
        <w:t>1-3</w:t>
      </w:r>
      <w:r>
        <w:rPr>
          <w:spacing w:val="-3"/>
        </w:rPr>
        <w:t xml:space="preserve"> </w:t>
      </w:r>
      <w:r>
        <w:t>school</w:t>
      </w:r>
      <w:r>
        <w:rPr>
          <w:spacing w:val="-4"/>
        </w:rPr>
        <w:t xml:space="preserve"> </w:t>
      </w:r>
      <w:r>
        <w:t>days.</w:t>
      </w:r>
      <w:r>
        <w:rPr>
          <w:spacing w:val="-2"/>
        </w:rPr>
        <w:t xml:space="preserve"> </w:t>
      </w:r>
      <w:r>
        <w:t>Longer</w:t>
      </w:r>
      <w:r>
        <w:rPr>
          <w:spacing w:val="-4"/>
        </w:rPr>
        <w:t xml:space="preserve"> </w:t>
      </w:r>
      <w:r>
        <w:t>periods</w:t>
      </w:r>
      <w:r>
        <w:rPr>
          <w:spacing w:val="-2"/>
        </w:rPr>
        <w:t xml:space="preserve"> </w:t>
      </w:r>
      <w:r>
        <w:t>may</w:t>
      </w:r>
      <w:r>
        <w:rPr>
          <w:spacing w:val="-4"/>
        </w:rPr>
        <w:t xml:space="preserve"> </w:t>
      </w:r>
      <w:r>
        <w:t>be</w:t>
      </w:r>
      <w:r>
        <w:rPr>
          <w:spacing w:val="-4"/>
        </w:rPr>
        <w:t xml:space="preserve"> </w:t>
      </w:r>
      <w:r>
        <w:t>used</w:t>
      </w:r>
      <w:r>
        <w:rPr>
          <w:spacing w:val="-3"/>
        </w:rPr>
        <w:t xml:space="preserve"> </w:t>
      </w:r>
      <w:r>
        <w:t>for</w:t>
      </w:r>
      <w:r>
        <w:rPr>
          <w:spacing w:val="-4"/>
        </w:rPr>
        <w:t xml:space="preserve"> </w:t>
      </w:r>
      <w:r>
        <w:t>a</w:t>
      </w:r>
      <w:r>
        <w:rPr>
          <w:spacing w:val="-2"/>
        </w:rPr>
        <w:t xml:space="preserve"> </w:t>
      </w:r>
      <w:r>
        <w:t>more</w:t>
      </w:r>
      <w:r>
        <w:rPr>
          <w:spacing w:val="-1"/>
        </w:rPr>
        <w:t xml:space="preserve"> </w:t>
      </w:r>
      <w:r>
        <w:t>serious</w:t>
      </w:r>
      <w:r>
        <w:rPr>
          <w:spacing w:val="-2"/>
        </w:rPr>
        <w:t xml:space="preserve"> </w:t>
      </w:r>
      <w:r>
        <w:t>offence</w:t>
      </w:r>
      <w:r>
        <w:rPr>
          <w:spacing w:val="-1"/>
        </w:rPr>
        <w:t xml:space="preserve"> </w:t>
      </w:r>
      <w:r>
        <w:t>or</w:t>
      </w:r>
      <w:r>
        <w:rPr>
          <w:spacing w:val="-4"/>
        </w:rPr>
        <w:t xml:space="preserve"> </w:t>
      </w:r>
      <w:r>
        <w:t>for</w:t>
      </w:r>
      <w:r>
        <w:rPr>
          <w:spacing w:val="-2"/>
        </w:rPr>
        <w:t xml:space="preserve"> </w:t>
      </w:r>
      <w:r>
        <w:t xml:space="preserve">a reoccurrence of </w:t>
      </w:r>
      <w:proofErr w:type="spellStart"/>
      <w:r>
        <w:t>misbehaviour</w:t>
      </w:r>
      <w:proofErr w:type="spellEnd"/>
      <w:r>
        <w:t xml:space="preserve"> following </w:t>
      </w:r>
      <w:proofErr w:type="gramStart"/>
      <w:r>
        <w:t>an earlier</w:t>
      </w:r>
      <w:proofErr w:type="gramEnd"/>
      <w:r>
        <w:t xml:space="preserve"> fixed term exclusion.</w:t>
      </w:r>
    </w:p>
    <w:p w14:paraId="2CEEF69B" w14:textId="77777777" w:rsidR="005C73E6" w:rsidRDefault="005C73E6">
      <w:pPr>
        <w:pStyle w:val="BodyText"/>
        <w:spacing w:before="11"/>
        <w:rPr>
          <w:sz w:val="23"/>
        </w:rPr>
      </w:pPr>
    </w:p>
    <w:p w14:paraId="2CEEF69C" w14:textId="77777777" w:rsidR="005C73E6" w:rsidRDefault="00D37976">
      <w:pPr>
        <w:pStyle w:val="BodyText"/>
        <w:ind w:left="100" w:right="700"/>
        <w:jc w:val="both"/>
      </w:pPr>
      <w:r>
        <w:t>Fixed-term exclusion may be</w:t>
      </w:r>
      <w:r>
        <w:rPr>
          <w:spacing w:val="-1"/>
        </w:rPr>
        <w:t xml:space="preserve"> </w:t>
      </w:r>
      <w:r>
        <w:t>used for a single</w:t>
      </w:r>
      <w:r>
        <w:rPr>
          <w:spacing w:val="-1"/>
        </w:rPr>
        <w:t xml:space="preserve"> </w:t>
      </w:r>
      <w:r>
        <w:t>occurrence</w:t>
      </w:r>
      <w:r>
        <w:rPr>
          <w:spacing w:val="-1"/>
        </w:rPr>
        <w:t xml:space="preserve"> </w:t>
      </w:r>
      <w:r>
        <w:t>of serious misconduct or</w:t>
      </w:r>
      <w:r>
        <w:rPr>
          <w:spacing w:val="-1"/>
        </w:rPr>
        <w:t xml:space="preserve"> </w:t>
      </w:r>
      <w:r>
        <w:t>for persistent</w:t>
      </w:r>
      <w:r>
        <w:rPr>
          <w:spacing w:val="-3"/>
        </w:rPr>
        <w:t xml:space="preserve"> </w:t>
      </w:r>
      <w:proofErr w:type="spellStart"/>
      <w:r>
        <w:t>misbehaviour</w:t>
      </w:r>
      <w:proofErr w:type="spellEnd"/>
      <w:r>
        <w:t>.</w:t>
      </w:r>
      <w:r>
        <w:rPr>
          <w:spacing w:val="-5"/>
        </w:rPr>
        <w:t xml:space="preserve"> </w:t>
      </w:r>
      <w:r>
        <w:t>It</w:t>
      </w:r>
      <w:r>
        <w:rPr>
          <w:spacing w:val="-1"/>
        </w:rPr>
        <w:t xml:space="preserve"> </w:t>
      </w:r>
      <w:r>
        <w:t>will</w:t>
      </w:r>
      <w:r>
        <w:rPr>
          <w:spacing w:val="-4"/>
        </w:rPr>
        <w:t xml:space="preserve"> </w:t>
      </w:r>
      <w:r>
        <w:t>not</w:t>
      </w:r>
      <w:r>
        <w:rPr>
          <w:spacing w:val="-3"/>
        </w:rPr>
        <w:t xml:space="preserve"> </w:t>
      </w:r>
      <w:r>
        <w:t>be</w:t>
      </w:r>
      <w:r>
        <w:rPr>
          <w:spacing w:val="-4"/>
        </w:rPr>
        <w:t xml:space="preserve"> </w:t>
      </w:r>
      <w:r>
        <w:t>appropriate</w:t>
      </w:r>
      <w:r>
        <w:rPr>
          <w:spacing w:val="-1"/>
        </w:rPr>
        <w:t xml:space="preserve"> </w:t>
      </w:r>
      <w:r>
        <w:t>as</w:t>
      </w:r>
      <w:r>
        <w:rPr>
          <w:spacing w:val="-2"/>
        </w:rPr>
        <w:t xml:space="preserve"> </w:t>
      </w:r>
      <w:r>
        <w:t>a</w:t>
      </w:r>
      <w:r>
        <w:rPr>
          <w:spacing w:val="-4"/>
        </w:rPr>
        <w:t xml:space="preserve"> </w:t>
      </w:r>
      <w:r>
        <w:t>response</w:t>
      </w:r>
      <w:r>
        <w:rPr>
          <w:spacing w:val="-4"/>
        </w:rPr>
        <w:t xml:space="preserve"> </w:t>
      </w:r>
      <w:r>
        <w:t>to</w:t>
      </w:r>
      <w:r>
        <w:rPr>
          <w:spacing w:val="-4"/>
        </w:rPr>
        <w:t xml:space="preserve"> </w:t>
      </w:r>
      <w:r>
        <w:t>non-attendance</w:t>
      </w:r>
      <w:r>
        <w:rPr>
          <w:spacing w:val="-1"/>
        </w:rPr>
        <w:t xml:space="preserve"> </w:t>
      </w:r>
      <w:r>
        <w:t xml:space="preserve">or </w:t>
      </w:r>
      <w:r>
        <w:rPr>
          <w:spacing w:val="-2"/>
        </w:rPr>
        <w:t>truancy.</w:t>
      </w:r>
    </w:p>
    <w:p w14:paraId="2CEEF69D" w14:textId="77777777" w:rsidR="005C73E6" w:rsidRDefault="005C73E6">
      <w:pPr>
        <w:pStyle w:val="BodyText"/>
        <w:spacing w:before="2"/>
      </w:pPr>
    </w:p>
    <w:p w14:paraId="2CEEF69E" w14:textId="77777777" w:rsidR="005C73E6" w:rsidRDefault="00D37976">
      <w:pPr>
        <w:pStyle w:val="BodyText"/>
        <w:ind w:left="100" w:right="162"/>
      </w:pPr>
      <w:r>
        <w:t>Fixed-term exclusion will always be considered in the case of verbal abuse towards members</w:t>
      </w:r>
      <w:r>
        <w:rPr>
          <w:spacing w:val="-5"/>
        </w:rPr>
        <w:t xml:space="preserve"> </w:t>
      </w:r>
      <w:r>
        <w:t>of</w:t>
      </w:r>
      <w:r>
        <w:rPr>
          <w:spacing w:val="-4"/>
        </w:rPr>
        <w:t xml:space="preserve"> </w:t>
      </w:r>
      <w:r>
        <w:t>staff</w:t>
      </w:r>
      <w:r>
        <w:rPr>
          <w:spacing w:val="-4"/>
        </w:rPr>
        <w:t xml:space="preserve"> </w:t>
      </w:r>
      <w:r>
        <w:t>and</w:t>
      </w:r>
      <w:r>
        <w:rPr>
          <w:spacing w:val="-2"/>
        </w:rPr>
        <w:t xml:space="preserve"> </w:t>
      </w:r>
      <w:r>
        <w:t>in</w:t>
      </w:r>
      <w:r>
        <w:rPr>
          <w:spacing w:val="-6"/>
        </w:rPr>
        <w:t xml:space="preserve"> </w:t>
      </w:r>
      <w:r>
        <w:t>cases</w:t>
      </w:r>
      <w:r>
        <w:rPr>
          <w:spacing w:val="-3"/>
        </w:rPr>
        <w:t xml:space="preserve"> </w:t>
      </w:r>
      <w:r>
        <w:t>of</w:t>
      </w:r>
      <w:r>
        <w:rPr>
          <w:spacing w:val="-2"/>
        </w:rPr>
        <w:t xml:space="preserve"> </w:t>
      </w:r>
      <w:r>
        <w:t>serious</w:t>
      </w:r>
      <w:r>
        <w:rPr>
          <w:spacing w:val="-5"/>
        </w:rPr>
        <w:t xml:space="preserve"> </w:t>
      </w:r>
      <w:r>
        <w:t>and</w:t>
      </w:r>
      <w:r>
        <w:rPr>
          <w:spacing w:val="-4"/>
        </w:rPr>
        <w:t xml:space="preserve"> </w:t>
      </w:r>
      <w:r>
        <w:t>unprovoked</w:t>
      </w:r>
      <w:r>
        <w:rPr>
          <w:spacing w:val="-2"/>
        </w:rPr>
        <w:t xml:space="preserve"> </w:t>
      </w:r>
      <w:r>
        <w:t>violence</w:t>
      </w:r>
      <w:r>
        <w:rPr>
          <w:spacing w:val="-5"/>
        </w:rPr>
        <w:t xml:space="preserve"> </w:t>
      </w:r>
      <w:r>
        <w:t>towards</w:t>
      </w:r>
      <w:r>
        <w:rPr>
          <w:spacing w:val="-3"/>
        </w:rPr>
        <w:t xml:space="preserve"> </w:t>
      </w:r>
      <w:r>
        <w:t>fellow</w:t>
      </w:r>
      <w:r>
        <w:rPr>
          <w:spacing w:val="-4"/>
        </w:rPr>
        <w:t xml:space="preserve"> </w:t>
      </w:r>
      <w:r>
        <w:t xml:space="preserve">students or staff. It will also be considered in cases of the bringing of dangerous objects or illegal substances on to the school premises. Fixed-term exclusion may also be used in cases of serious </w:t>
      </w:r>
      <w:proofErr w:type="spellStart"/>
      <w:r>
        <w:t>misbehaviour</w:t>
      </w:r>
      <w:proofErr w:type="spellEnd"/>
      <w:r>
        <w:t xml:space="preserve"> on the way to and from school.</w:t>
      </w:r>
    </w:p>
    <w:p w14:paraId="2CEEF69F" w14:textId="77777777" w:rsidR="005C73E6" w:rsidRDefault="005C73E6">
      <w:pPr>
        <w:pStyle w:val="BodyText"/>
        <w:spacing w:before="11"/>
        <w:rPr>
          <w:sz w:val="23"/>
        </w:rPr>
      </w:pPr>
    </w:p>
    <w:p w14:paraId="2CEEF6A0" w14:textId="77777777" w:rsidR="005C73E6" w:rsidRDefault="00D37976">
      <w:pPr>
        <w:pStyle w:val="BodyText"/>
        <w:ind w:left="100" w:right="162"/>
      </w:pPr>
      <w:r>
        <w:t>When the Head Teacher in charge has decided that there are adequate grounds for excluding</w:t>
      </w:r>
      <w:r>
        <w:rPr>
          <w:spacing w:val="-3"/>
        </w:rPr>
        <w:t xml:space="preserve"> </w:t>
      </w:r>
      <w:r>
        <w:t>a</w:t>
      </w:r>
      <w:r>
        <w:rPr>
          <w:spacing w:val="-1"/>
        </w:rPr>
        <w:t xml:space="preserve"> </w:t>
      </w:r>
      <w:r>
        <w:t>student,</w:t>
      </w:r>
      <w:r>
        <w:rPr>
          <w:spacing w:val="-3"/>
        </w:rPr>
        <w:t xml:space="preserve"> </w:t>
      </w:r>
      <w:r>
        <w:t>the</w:t>
      </w:r>
      <w:r>
        <w:rPr>
          <w:spacing w:val="-3"/>
        </w:rPr>
        <w:t xml:space="preserve"> </w:t>
      </w:r>
      <w:r>
        <w:t>parents</w:t>
      </w:r>
      <w:r>
        <w:rPr>
          <w:spacing w:val="-1"/>
        </w:rPr>
        <w:t xml:space="preserve"> </w:t>
      </w:r>
      <w:r>
        <w:t>will</w:t>
      </w:r>
      <w:r>
        <w:rPr>
          <w:spacing w:val="-3"/>
        </w:rPr>
        <w:t xml:space="preserve"> </w:t>
      </w:r>
      <w:r>
        <w:t>be informed</w:t>
      </w:r>
      <w:r>
        <w:rPr>
          <w:spacing w:val="-4"/>
        </w:rPr>
        <w:t xml:space="preserve"> </w:t>
      </w:r>
      <w:r>
        <w:t>as</w:t>
      </w:r>
      <w:r>
        <w:rPr>
          <w:spacing w:val="-1"/>
        </w:rPr>
        <w:t xml:space="preserve"> </w:t>
      </w:r>
      <w:r>
        <w:t>soon</w:t>
      </w:r>
      <w:r>
        <w:rPr>
          <w:spacing w:val="-2"/>
        </w:rPr>
        <w:t xml:space="preserve"> </w:t>
      </w:r>
      <w:r>
        <w:t>as</w:t>
      </w:r>
      <w:r>
        <w:rPr>
          <w:spacing w:val="-1"/>
        </w:rPr>
        <w:t xml:space="preserve"> </w:t>
      </w:r>
      <w:r>
        <w:t>possible,</w:t>
      </w:r>
      <w:r>
        <w:rPr>
          <w:spacing w:val="-3"/>
        </w:rPr>
        <w:t xml:space="preserve"> </w:t>
      </w:r>
      <w:r>
        <w:t>by</w:t>
      </w:r>
      <w:r>
        <w:rPr>
          <w:spacing w:val="-4"/>
        </w:rPr>
        <w:t xml:space="preserve"> </w:t>
      </w:r>
      <w:r>
        <w:t>telephone</w:t>
      </w:r>
      <w:r>
        <w:rPr>
          <w:spacing w:val="-3"/>
        </w:rPr>
        <w:t xml:space="preserve"> </w:t>
      </w:r>
      <w:r>
        <w:t>if</w:t>
      </w:r>
      <w:r>
        <w:rPr>
          <w:spacing w:val="-2"/>
        </w:rPr>
        <w:t xml:space="preserve"> </w:t>
      </w:r>
      <w:r>
        <w:t>this</w:t>
      </w:r>
      <w:r>
        <w:rPr>
          <w:spacing w:val="-4"/>
        </w:rPr>
        <w:t xml:space="preserve"> </w:t>
      </w:r>
      <w:r>
        <w:t>is available.</w:t>
      </w:r>
      <w:r>
        <w:rPr>
          <w:spacing w:val="-3"/>
        </w:rPr>
        <w:t xml:space="preserve"> </w:t>
      </w:r>
      <w:r>
        <w:t>A</w:t>
      </w:r>
      <w:r>
        <w:rPr>
          <w:spacing w:val="-4"/>
        </w:rPr>
        <w:t xml:space="preserve"> </w:t>
      </w:r>
      <w:r>
        <w:t>letter</w:t>
      </w:r>
      <w:r>
        <w:rPr>
          <w:spacing w:val="-5"/>
        </w:rPr>
        <w:t xml:space="preserve"> </w:t>
      </w:r>
      <w:r>
        <w:t>will</w:t>
      </w:r>
      <w:r>
        <w:rPr>
          <w:spacing w:val="-2"/>
        </w:rPr>
        <w:t xml:space="preserve"> </w:t>
      </w:r>
      <w:r>
        <w:t>be</w:t>
      </w:r>
      <w:r>
        <w:rPr>
          <w:spacing w:val="-6"/>
        </w:rPr>
        <w:t xml:space="preserve"> </w:t>
      </w:r>
      <w:r>
        <w:t>sent</w:t>
      </w:r>
      <w:r>
        <w:rPr>
          <w:spacing w:val="-4"/>
        </w:rPr>
        <w:t xml:space="preserve"> </w:t>
      </w:r>
      <w:r>
        <w:t>to</w:t>
      </w:r>
      <w:r>
        <w:rPr>
          <w:spacing w:val="-4"/>
        </w:rPr>
        <w:t xml:space="preserve"> </w:t>
      </w:r>
      <w:r>
        <w:t>parents</w:t>
      </w:r>
      <w:r>
        <w:rPr>
          <w:spacing w:val="-3"/>
        </w:rPr>
        <w:t xml:space="preserve"> </w:t>
      </w:r>
      <w:r>
        <w:t>on</w:t>
      </w:r>
      <w:r>
        <w:rPr>
          <w:spacing w:val="-1"/>
        </w:rPr>
        <w:t xml:space="preserve"> </w:t>
      </w:r>
      <w:r>
        <w:t>the</w:t>
      </w:r>
      <w:r>
        <w:rPr>
          <w:spacing w:val="-5"/>
        </w:rPr>
        <w:t xml:space="preserve"> </w:t>
      </w:r>
      <w:r>
        <w:t>day</w:t>
      </w:r>
      <w:r>
        <w:rPr>
          <w:spacing w:val="-2"/>
        </w:rPr>
        <w:t xml:space="preserve"> </w:t>
      </w:r>
      <w:r>
        <w:t>of</w:t>
      </w:r>
      <w:r>
        <w:rPr>
          <w:spacing w:val="-4"/>
        </w:rPr>
        <w:t xml:space="preserve"> </w:t>
      </w:r>
      <w:r>
        <w:t>the</w:t>
      </w:r>
      <w:r>
        <w:rPr>
          <w:spacing w:val="-1"/>
        </w:rPr>
        <w:t xml:space="preserve"> </w:t>
      </w:r>
      <w:r>
        <w:t>exclusion.</w:t>
      </w:r>
      <w:r>
        <w:rPr>
          <w:spacing w:val="-3"/>
        </w:rPr>
        <w:t xml:space="preserve"> </w:t>
      </w:r>
      <w:r>
        <w:t>This</w:t>
      </w:r>
      <w:r>
        <w:rPr>
          <w:spacing w:val="-2"/>
        </w:rPr>
        <w:t xml:space="preserve"> </w:t>
      </w:r>
      <w:r>
        <w:t>letter</w:t>
      </w:r>
      <w:r>
        <w:rPr>
          <w:spacing w:val="-2"/>
        </w:rPr>
        <w:t xml:space="preserve"> </w:t>
      </w:r>
      <w:r>
        <w:t>will</w:t>
      </w:r>
      <w:r>
        <w:rPr>
          <w:spacing w:val="-3"/>
        </w:rPr>
        <w:t xml:space="preserve"> </w:t>
      </w:r>
      <w:r>
        <w:t>set</w:t>
      </w:r>
      <w:r>
        <w:rPr>
          <w:spacing w:val="-1"/>
        </w:rPr>
        <w:t xml:space="preserve"> </w:t>
      </w:r>
      <w:r>
        <w:rPr>
          <w:spacing w:val="-4"/>
        </w:rPr>
        <w:t>out:</w:t>
      </w:r>
    </w:p>
    <w:p w14:paraId="2CEEF6A1" w14:textId="77777777" w:rsidR="005C73E6" w:rsidRDefault="00D37976">
      <w:pPr>
        <w:pStyle w:val="ListParagraph"/>
        <w:numPr>
          <w:ilvl w:val="0"/>
          <w:numId w:val="1"/>
        </w:numPr>
        <w:tabs>
          <w:tab w:val="left" w:pos="819"/>
          <w:tab w:val="left" w:pos="820"/>
        </w:tabs>
        <w:spacing w:line="304" w:lineRule="exact"/>
        <w:rPr>
          <w:sz w:val="24"/>
        </w:rPr>
      </w:pPr>
      <w:r>
        <w:rPr>
          <w:sz w:val="24"/>
        </w:rPr>
        <w:t>the</w:t>
      </w:r>
      <w:r>
        <w:rPr>
          <w:spacing w:val="-4"/>
          <w:sz w:val="24"/>
        </w:rPr>
        <w:t xml:space="preserve"> </w:t>
      </w:r>
      <w:r>
        <w:rPr>
          <w:sz w:val="24"/>
        </w:rPr>
        <w:t>reasons</w:t>
      </w:r>
      <w:r>
        <w:rPr>
          <w:spacing w:val="-1"/>
          <w:sz w:val="24"/>
        </w:rPr>
        <w:t xml:space="preserve"> </w:t>
      </w:r>
      <w:r>
        <w:rPr>
          <w:sz w:val="24"/>
        </w:rPr>
        <w:t>for</w:t>
      </w:r>
      <w:r>
        <w:rPr>
          <w:spacing w:val="-3"/>
          <w:sz w:val="24"/>
        </w:rPr>
        <w:t xml:space="preserve"> </w:t>
      </w:r>
      <w:r>
        <w:rPr>
          <w:sz w:val="24"/>
        </w:rPr>
        <w:t>the</w:t>
      </w:r>
      <w:r>
        <w:rPr>
          <w:spacing w:val="-3"/>
          <w:sz w:val="24"/>
        </w:rPr>
        <w:t xml:space="preserve"> </w:t>
      </w:r>
      <w:r>
        <w:rPr>
          <w:spacing w:val="-2"/>
          <w:sz w:val="24"/>
        </w:rPr>
        <w:t>exclusion</w:t>
      </w:r>
    </w:p>
    <w:p w14:paraId="2CEEF6A2" w14:textId="77777777" w:rsidR="005C73E6" w:rsidRDefault="00D37976">
      <w:pPr>
        <w:pStyle w:val="ListParagraph"/>
        <w:numPr>
          <w:ilvl w:val="0"/>
          <w:numId w:val="1"/>
        </w:numPr>
        <w:tabs>
          <w:tab w:val="left" w:pos="819"/>
          <w:tab w:val="left" w:pos="820"/>
        </w:tabs>
        <w:spacing w:before="2"/>
        <w:rPr>
          <w:sz w:val="24"/>
        </w:rPr>
      </w:pPr>
      <w:r>
        <w:rPr>
          <w:sz w:val="24"/>
        </w:rPr>
        <w:t>the</w:t>
      </w:r>
      <w:r>
        <w:rPr>
          <w:spacing w:val="-4"/>
          <w:sz w:val="24"/>
        </w:rPr>
        <w:t xml:space="preserve"> </w:t>
      </w:r>
      <w:r>
        <w:rPr>
          <w:sz w:val="24"/>
        </w:rPr>
        <w:t>length</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pacing w:val="-2"/>
          <w:sz w:val="24"/>
        </w:rPr>
        <w:t>exclusion</w:t>
      </w:r>
    </w:p>
    <w:p w14:paraId="2CEEF6A3" w14:textId="77777777" w:rsidR="005C73E6" w:rsidRDefault="00D37976">
      <w:pPr>
        <w:pStyle w:val="ListParagraph"/>
        <w:numPr>
          <w:ilvl w:val="0"/>
          <w:numId w:val="1"/>
        </w:numPr>
        <w:tabs>
          <w:tab w:val="left" w:pos="819"/>
          <w:tab w:val="left" w:pos="820"/>
        </w:tabs>
        <w:spacing w:line="240" w:lineRule="auto"/>
        <w:ind w:right="821"/>
        <w:rPr>
          <w:sz w:val="24"/>
        </w:rPr>
      </w:pPr>
      <w:proofErr w:type="gramStart"/>
      <w:r>
        <w:rPr>
          <w:sz w:val="24"/>
        </w:rPr>
        <w:t>a</w:t>
      </w:r>
      <w:proofErr w:type="gramEnd"/>
      <w:r>
        <w:rPr>
          <w:spacing w:val="-3"/>
          <w:sz w:val="24"/>
        </w:rPr>
        <w:t xml:space="preserve"> </w:t>
      </w:r>
      <w:r>
        <w:rPr>
          <w:sz w:val="24"/>
        </w:rPr>
        <w:t>suggested</w:t>
      </w:r>
      <w:r>
        <w:rPr>
          <w:spacing w:val="-4"/>
          <w:sz w:val="24"/>
        </w:rPr>
        <w:t xml:space="preserve"> </w:t>
      </w:r>
      <w:r>
        <w:rPr>
          <w:sz w:val="24"/>
        </w:rPr>
        <w:t>date</w:t>
      </w:r>
      <w:r>
        <w:rPr>
          <w:spacing w:val="-2"/>
          <w:sz w:val="24"/>
        </w:rPr>
        <w:t xml:space="preserve"> </w:t>
      </w:r>
      <w:r>
        <w:rPr>
          <w:sz w:val="24"/>
        </w:rPr>
        <w:t>on</w:t>
      </w:r>
      <w:r>
        <w:rPr>
          <w:spacing w:val="-2"/>
          <w:sz w:val="24"/>
        </w:rPr>
        <w:t xml:space="preserve"> </w:t>
      </w:r>
      <w:r>
        <w:rPr>
          <w:sz w:val="24"/>
        </w:rPr>
        <w:t>which</w:t>
      </w:r>
      <w:r>
        <w:rPr>
          <w:spacing w:val="-2"/>
          <w:sz w:val="24"/>
        </w:rPr>
        <w:t xml:space="preserve"> </w:t>
      </w:r>
      <w:r>
        <w:rPr>
          <w:sz w:val="24"/>
        </w:rPr>
        <w:t>parents</w:t>
      </w:r>
      <w:r>
        <w:rPr>
          <w:spacing w:val="-5"/>
          <w:sz w:val="24"/>
        </w:rPr>
        <w:t xml:space="preserve"> </w:t>
      </w:r>
      <w:r>
        <w:rPr>
          <w:sz w:val="24"/>
        </w:rPr>
        <w:t>may</w:t>
      </w:r>
      <w:r>
        <w:rPr>
          <w:spacing w:val="-3"/>
          <w:sz w:val="24"/>
        </w:rPr>
        <w:t xml:space="preserve"> </w:t>
      </w:r>
      <w:r>
        <w:rPr>
          <w:sz w:val="24"/>
        </w:rPr>
        <w:t>meet</w:t>
      </w:r>
      <w:r>
        <w:rPr>
          <w:spacing w:val="-4"/>
          <w:sz w:val="24"/>
        </w:rPr>
        <w:t xml:space="preserve"> </w:t>
      </w:r>
      <w:r>
        <w:rPr>
          <w:sz w:val="24"/>
        </w:rPr>
        <w:t>the</w:t>
      </w:r>
      <w:r>
        <w:rPr>
          <w:spacing w:val="-5"/>
          <w:sz w:val="24"/>
        </w:rPr>
        <w:t xml:space="preserve"> </w:t>
      </w:r>
      <w:r>
        <w:rPr>
          <w:sz w:val="24"/>
        </w:rPr>
        <w:t>Head</w:t>
      </w:r>
      <w:r>
        <w:rPr>
          <w:spacing w:val="-4"/>
          <w:sz w:val="24"/>
        </w:rPr>
        <w:t xml:space="preserve"> </w:t>
      </w:r>
      <w:r>
        <w:rPr>
          <w:sz w:val="24"/>
        </w:rPr>
        <w:t>Teacher</w:t>
      </w:r>
      <w:r>
        <w:rPr>
          <w:spacing w:val="-5"/>
          <w:sz w:val="24"/>
        </w:rPr>
        <w:t xml:space="preserve"> </w:t>
      </w:r>
      <w:r>
        <w:rPr>
          <w:sz w:val="24"/>
        </w:rPr>
        <w:t>to</w:t>
      </w:r>
      <w:r>
        <w:rPr>
          <w:spacing w:val="-2"/>
          <w:sz w:val="24"/>
        </w:rPr>
        <w:t xml:space="preserve"> </w:t>
      </w:r>
      <w:r>
        <w:rPr>
          <w:sz w:val="24"/>
        </w:rPr>
        <w:t>discuss</w:t>
      </w:r>
      <w:r>
        <w:rPr>
          <w:spacing w:val="-3"/>
          <w:sz w:val="24"/>
        </w:rPr>
        <w:t xml:space="preserve"> </w:t>
      </w:r>
      <w:r>
        <w:rPr>
          <w:sz w:val="24"/>
        </w:rPr>
        <w:t xml:space="preserve">the </w:t>
      </w:r>
      <w:r>
        <w:rPr>
          <w:spacing w:val="-2"/>
          <w:sz w:val="24"/>
        </w:rPr>
        <w:t>exclusion.</w:t>
      </w:r>
    </w:p>
    <w:p w14:paraId="2CEEF6A4" w14:textId="77777777" w:rsidR="005C73E6" w:rsidRDefault="00D37976">
      <w:pPr>
        <w:pStyle w:val="ListParagraph"/>
        <w:numPr>
          <w:ilvl w:val="0"/>
          <w:numId w:val="1"/>
        </w:numPr>
        <w:tabs>
          <w:tab w:val="left" w:pos="819"/>
          <w:tab w:val="left" w:pos="820"/>
        </w:tabs>
        <w:rPr>
          <w:sz w:val="24"/>
        </w:rPr>
      </w:pPr>
      <w:proofErr w:type="gramStart"/>
      <w:r>
        <w:rPr>
          <w:sz w:val="24"/>
        </w:rPr>
        <w:t>their</w:t>
      </w:r>
      <w:proofErr w:type="gramEnd"/>
      <w:r>
        <w:rPr>
          <w:spacing w:val="-8"/>
          <w:sz w:val="24"/>
        </w:rPr>
        <w:t xml:space="preserve"> </w:t>
      </w:r>
      <w:r>
        <w:rPr>
          <w:sz w:val="24"/>
        </w:rPr>
        <w:t>right</w:t>
      </w:r>
      <w:r>
        <w:rPr>
          <w:spacing w:val="-4"/>
          <w:sz w:val="24"/>
        </w:rPr>
        <w:t xml:space="preserve"> </w:t>
      </w:r>
      <w:r>
        <w:rPr>
          <w:sz w:val="24"/>
        </w:rPr>
        <w:t>to</w:t>
      </w:r>
      <w:r>
        <w:rPr>
          <w:spacing w:val="-2"/>
          <w:sz w:val="24"/>
        </w:rPr>
        <w:t xml:space="preserve"> </w:t>
      </w:r>
      <w:r>
        <w:rPr>
          <w:sz w:val="24"/>
        </w:rPr>
        <w:t>make</w:t>
      </w:r>
      <w:r>
        <w:rPr>
          <w:spacing w:val="-2"/>
          <w:sz w:val="24"/>
        </w:rPr>
        <w:t xml:space="preserve"> </w:t>
      </w:r>
      <w:r>
        <w:rPr>
          <w:sz w:val="24"/>
        </w:rPr>
        <w:t>representations</w:t>
      </w:r>
      <w:r>
        <w:rPr>
          <w:spacing w:val="-5"/>
          <w:sz w:val="24"/>
        </w:rPr>
        <w:t xml:space="preserve"> </w:t>
      </w:r>
      <w:r>
        <w:rPr>
          <w:sz w:val="24"/>
        </w:rPr>
        <w:t>to</w:t>
      </w:r>
      <w:r>
        <w:rPr>
          <w:spacing w:val="-5"/>
          <w:sz w:val="24"/>
        </w:rPr>
        <w:t xml:space="preserve"> </w:t>
      </w:r>
      <w:r>
        <w:rPr>
          <w:sz w:val="24"/>
        </w:rPr>
        <w:t>the</w:t>
      </w:r>
      <w:r>
        <w:rPr>
          <w:spacing w:val="-2"/>
          <w:sz w:val="24"/>
        </w:rPr>
        <w:t xml:space="preserve"> </w:t>
      </w:r>
      <w:r>
        <w:rPr>
          <w:sz w:val="24"/>
        </w:rPr>
        <w:t>Governing</w:t>
      </w:r>
      <w:r>
        <w:rPr>
          <w:spacing w:val="-3"/>
          <w:sz w:val="24"/>
        </w:rPr>
        <w:t xml:space="preserve"> </w:t>
      </w:r>
      <w:r>
        <w:rPr>
          <w:spacing w:val="-2"/>
          <w:sz w:val="24"/>
        </w:rPr>
        <w:t>Body.</w:t>
      </w:r>
    </w:p>
    <w:p w14:paraId="2CEEF6A5" w14:textId="77777777" w:rsidR="005C73E6" w:rsidRDefault="005C73E6">
      <w:pPr>
        <w:pStyle w:val="BodyText"/>
        <w:spacing w:before="1"/>
      </w:pPr>
    </w:p>
    <w:p w14:paraId="2CEEF6A6" w14:textId="77777777" w:rsidR="005C73E6" w:rsidRDefault="00D37976">
      <w:pPr>
        <w:pStyle w:val="BodyText"/>
        <w:spacing w:line="292" w:lineRule="exact"/>
        <w:ind w:left="100"/>
        <w:jc w:val="both"/>
      </w:pPr>
      <w:r>
        <w:t>Information</w:t>
      </w:r>
      <w:r>
        <w:rPr>
          <w:spacing w:val="-4"/>
        </w:rPr>
        <w:t xml:space="preserve"> </w:t>
      </w:r>
      <w:r>
        <w:t>regarding</w:t>
      </w:r>
      <w:r>
        <w:rPr>
          <w:spacing w:val="-6"/>
        </w:rPr>
        <w:t xml:space="preserve"> </w:t>
      </w:r>
      <w:r>
        <w:t>the</w:t>
      </w:r>
      <w:r>
        <w:rPr>
          <w:spacing w:val="-3"/>
        </w:rPr>
        <w:t xml:space="preserve"> </w:t>
      </w:r>
      <w:r>
        <w:t>exclusion</w:t>
      </w:r>
      <w:r>
        <w:rPr>
          <w:spacing w:val="-6"/>
        </w:rPr>
        <w:t xml:space="preserve"> </w:t>
      </w:r>
      <w:r>
        <w:t>will</w:t>
      </w:r>
      <w:r>
        <w:rPr>
          <w:spacing w:val="-4"/>
        </w:rPr>
        <w:t xml:space="preserve"> </w:t>
      </w:r>
      <w:r>
        <w:t>be</w:t>
      </w:r>
      <w:r>
        <w:rPr>
          <w:spacing w:val="-3"/>
        </w:rPr>
        <w:t xml:space="preserve"> </w:t>
      </w:r>
      <w:r>
        <w:t>sent</w:t>
      </w:r>
      <w:r>
        <w:rPr>
          <w:spacing w:val="-5"/>
        </w:rPr>
        <w:t xml:space="preserve"> to:</w:t>
      </w:r>
    </w:p>
    <w:p w14:paraId="2CEEF6A7" w14:textId="77777777" w:rsidR="005C73E6" w:rsidRDefault="00D37976">
      <w:pPr>
        <w:pStyle w:val="ListParagraph"/>
        <w:numPr>
          <w:ilvl w:val="0"/>
          <w:numId w:val="1"/>
        </w:numPr>
        <w:tabs>
          <w:tab w:val="left" w:pos="819"/>
          <w:tab w:val="left" w:pos="820"/>
        </w:tabs>
        <w:rPr>
          <w:sz w:val="24"/>
        </w:rPr>
      </w:pPr>
      <w:r>
        <w:rPr>
          <w:sz w:val="24"/>
        </w:rPr>
        <w:t>The</w:t>
      </w:r>
      <w:r>
        <w:rPr>
          <w:spacing w:val="-1"/>
          <w:sz w:val="24"/>
        </w:rPr>
        <w:t xml:space="preserve"> </w:t>
      </w:r>
      <w:r>
        <w:rPr>
          <w:sz w:val="24"/>
        </w:rPr>
        <w:t>Chair</w:t>
      </w:r>
      <w:r>
        <w:rPr>
          <w:spacing w:val="-2"/>
          <w:sz w:val="24"/>
        </w:rPr>
        <w:t xml:space="preserve"> </w:t>
      </w:r>
      <w:r>
        <w:rPr>
          <w:sz w:val="24"/>
        </w:rPr>
        <w:t xml:space="preserve">of </w:t>
      </w:r>
      <w:r>
        <w:rPr>
          <w:spacing w:val="-2"/>
          <w:sz w:val="24"/>
        </w:rPr>
        <w:t>Governors</w:t>
      </w:r>
    </w:p>
    <w:p w14:paraId="2CEEF6A8" w14:textId="77777777" w:rsidR="005C73E6" w:rsidRDefault="00D37976">
      <w:pPr>
        <w:pStyle w:val="ListParagraph"/>
        <w:numPr>
          <w:ilvl w:val="0"/>
          <w:numId w:val="1"/>
        </w:numPr>
        <w:tabs>
          <w:tab w:val="left" w:pos="819"/>
          <w:tab w:val="left" w:pos="820"/>
        </w:tabs>
        <w:rPr>
          <w:sz w:val="24"/>
        </w:rPr>
      </w:pPr>
      <w:r>
        <w:rPr>
          <w:sz w:val="24"/>
        </w:rPr>
        <w:t>The</w:t>
      </w:r>
      <w:r>
        <w:rPr>
          <w:spacing w:val="1"/>
          <w:sz w:val="24"/>
        </w:rPr>
        <w:t xml:space="preserve"> </w:t>
      </w:r>
      <w:r>
        <w:rPr>
          <w:spacing w:val="-5"/>
          <w:sz w:val="24"/>
        </w:rPr>
        <w:t>LA</w:t>
      </w:r>
    </w:p>
    <w:p w14:paraId="2CEEF6A9" w14:textId="77777777" w:rsidR="005C73E6" w:rsidRDefault="005C73E6">
      <w:pPr>
        <w:pStyle w:val="BodyText"/>
        <w:spacing w:before="2"/>
      </w:pPr>
    </w:p>
    <w:p w14:paraId="2CEEF6AA" w14:textId="77777777" w:rsidR="005C73E6" w:rsidRDefault="00D37976">
      <w:pPr>
        <w:pStyle w:val="BodyText"/>
        <w:spacing w:before="1"/>
        <w:ind w:left="100" w:right="139"/>
      </w:pPr>
      <w:r>
        <w:t>Representations to the Governing Body concerning fixed-term exclusions will normally be made</w:t>
      </w:r>
      <w:r>
        <w:rPr>
          <w:spacing w:val="-2"/>
        </w:rPr>
        <w:t xml:space="preserve"> </w:t>
      </w:r>
      <w:r>
        <w:t>in</w:t>
      </w:r>
      <w:r>
        <w:rPr>
          <w:spacing w:val="-3"/>
        </w:rPr>
        <w:t xml:space="preserve"> </w:t>
      </w:r>
      <w:r>
        <w:t>the</w:t>
      </w:r>
      <w:r>
        <w:rPr>
          <w:spacing w:val="-4"/>
        </w:rPr>
        <w:t xml:space="preserve"> </w:t>
      </w:r>
      <w:r>
        <w:t>first</w:t>
      </w:r>
      <w:r>
        <w:rPr>
          <w:spacing w:val="-2"/>
        </w:rPr>
        <w:t xml:space="preserve"> </w:t>
      </w:r>
      <w:r>
        <w:t>instance</w:t>
      </w:r>
      <w:r>
        <w:rPr>
          <w:spacing w:val="-2"/>
        </w:rPr>
        <w:t xml:space="preserve"> </w:t>
      </w:r>
      <w:r>
        <w:t>to the</w:t>
      </w:r>
      <w:r>
        <w:rPr>
          <w:spacing w:val="-2"/>
        </w:rPr>
        <w:t xml:space="preserve"> </w:t>
      </w:r>
      <w:r>
        <w:t>Chair</w:t>
      </w:r>
      <w:r>
        <w:rPr>
          <w:spacing w:val="-2"/>
        </w:rPr>
        <w:t xml:space="preserve"> </w:t>
      </w:r>
      <w:r>
        <w:t>of</w:t>
      </w:r>
      <w:r>
        <w:rPr>
          <w:spacing w:val="-2"/>
        </w:rPr>
        <w:t xml:space="preserve"> </w:t>
      </w:r>
      <w:r>
        <w:t>Governors.</w:t>
      </w:r>
      <w:r>
        <w:rPr>
          <w:spacing w:val="-2"/>
        </w:rPr>
        <w:t xml:space="preserve"> </w:t>
      </w:r>
      <w:r>
        <w:t>If</w:t>
      </w:r>
      <w:r>
        <w:rPr>
          <w:spacing w:val="-3"/>
        </w:rPr>
        <w:t xml:space="preserve"> </w:t>
      </w:r>
      <w:r>
        <w:t>the</w:t>
      </w:r>
      <w:r>
        <w:rPr>
          <w:spacing w:val="-4"/>
        </w:rPr>
        <w:t xml:space="preserve"> </w:t>
      </w:r>
      <w:r>
        <w:t>matter</w:t>
      </w:r>
      <w:r>
        <w:rPr>
          <w:spacing w:val="-4"/>
        </w:rPr>
        <w:t xml:space="preserve"> </w:t>
      </w:r>
      <w:r>
        <w:t>cannot</w:t>
      </w:r>
      <w:r>
        <w:rPr>
          <w:spacing w:val="-5"/>
        </w:rPr>
        <w:t xml:space="preserve"> </w:t>
      </w:r>
      <w:r>
        <w:t>be</w:t>
      </w:r>
      <w:r>
        <w:rPr>
          <w:spacing w:val="-2"/>
        </w:rPr>
        <w:t xml:space="preserve"> </w:t>
      </w:r>
      <w:r>
        <w:t>resolved</w:t>
      </w:r>
      <w:r>
        <w:rPr>
          <w:spacing w:val="-3"/>
        </w:rPr>
        <w:t xml:space="preserve"> </w:t>
      </w:r>
      <w:r>
        <w:t>by</w:t>
      </w:r>
      <w:r>
        <w:rPr>
          <w:spacing w:val="-5"/>
        </w:rPr>
        <w:t xml:space="preserve"> </w:t>
      </w:r>
      <w:r>
        <w:t>the Chair of Governors, s/he may decide to refer the matter to an informal sub-committee of the Governors.</w:t>
      </w:r>
    </w:p>
    <w:p w14:paraId="2CEEF6AB" w14:textId="77777777" w:rsidR="005C73E6" w:rsidRDefault="005C73E6">
      <w:pPr>
        <w:pStyle w:val="BodyText"/>
        <w:spacing w:before="11"/>
        <w:rPr>
          <w:sz w:val="23"/>
        </w:rPr>
      </w:pPr>
    </w:p>
    <w:p w14:paraId="2CEEF6AC" w14:textId="77777777" w:rsidR="005C73E6" w:rsidRDefault="00D37976">
      <w:pPr>
        <w:pStyle w:val="BodyText"/>
        <w:ind w:left="100" w:right="162"/>
      </w:pPr>
      <w:r>
        <w:t xml:space="preserve">Before the </w:t>
      </w:r>
      <w:proofErr w:type="gramStart"/>
      <w:r>
        <w:t>pupils</w:t>
      </w:r>
      <w:proofErr w:type="gramEnd"/>
      <w:r>
        <w:t xml:space="preserve"> returns to school, the Head Teacher will meet with the parents to discuss the</w:t>
      </w:r>
      <w:r>
        <w:rPr>
          <w:spacing w:val="-5"/>
        </w:rPr>
        <w:t xml:space="preserve"> </w:t>
      </w:r>
      <w:r>
        <w:t>incident</w:t>
      </w:r>
      <w:r>
        <w:rPr>
          <w:spacing w:val="-2"/>
        </w:rPr>
        <w:t xml:space="preserve"> </w:t>
      </w:r>
      <w:r>
        <w:t>and</w:t>
      </w:r>
      <w:r>
        <w:rPr>
          <w:spacing w:val="-4"/>
        </w:rPr>
        <w:t xml:space="preserve"> </w:t>
      </w:r>
      <w:r>
        <w:t>future</w:t>
      </w:r>
      <w:r>
        <w:rPr>
          <w:spacing w:val="-2"/>
        </w:rPr>
        <w:t xml:space="preserve"> </w:t>
      </w:r>
      <w:r>
        <w:t>conduct.</w:t>
      </w:r>
      <w:r>
        <w:rPr>
          <w:spacing w:val="-3"/>
        </w:rPr>
        <w:t xml:space="preserve"> </w:t>
      </w:r>
      <w:r>
        <w:t>The</w:t>
      </w:r>
      <w:r>
        <w:rPr>
          <w:spacing w:val="-2"/>
        </w:rPr>
        <w:t xml:space="preserve"> </w:t>
      </w:r>
      <w:r>
        <w:t>Head</w:t>
      </w:r>
      <w:r>
        <w:rPr>
          <w:spacing w:val="-2"/>
        </w:rPr>
        <w:t xml:space="preserve"> </w:t>
      </w:r>
      <w:r>
        <w:t>Teacher</w:t>
      </w:r>
      <w:r>
        <w:rPr>
          <w:spacing w:val="-3"/>
        </w:rPr>
        <w:t xml:space="preserve"> </w:t>
      </w:r>
      <w:r>
        <w:t>or</w:t>
      </w:r>
      <w:r>
        <w:rPr>
          <w:spacing w:val="-5"/>
        </w:rPr>
        <w:t xml:space="preserve"> </w:t>
      </w:r>
      <w:r>
        <w:t>senior</w:t>
      </w:r>
      <w:r>
        <w:rPr>
          <w:spacing w:val="-3"/>
        </w:rPr>
        <w:t xml:space="preserve"> </w:t>
      </w:r>
      <w:r>
        <w:t>member</w:t>
      </w:r>
      <w:r>
        <w:rPr>
          <w:spacing w:val="-5"/>
        </w:rPr>
        <w:t xml:space="preserve"> </w:t>
      </w:r>
      <w:r>
        <w:t>of</w:t>
      </w:r>
      <w:r>
        <w:rPr>
          <w:spacing w:val="-4"/>
        </w:rPr>
        <w:t xml:space="preserve"> </w:t>
      </w:r>
      <w:r>
        <w:t>staff</w:t>
      </w:r>
      <w:r>
        <w:rPr>
          <w:spacing w:val="-2"/>
        </w:rPr>
        <w:t xml:space="preserve"> </w:t>
      </w:r>
      <w:r>
        <w:t>may</w:t>
      </w:r>
      <w:r>
        <w:rPr>
          <w:spacing w:val="-5"/>
        </w:rPr>
        <w:t xml:space="preserve"> </w:t>
      </w:r>
      <w:r>
        <w:t>decide</w:t>
      </w:r>
      <w:r>
        <w:rPr>
          <w:spacing w:val="-5"/>
        </w:rPr>
        <w:t xml:space="preserve"> </w:t>
      </w:r>
      <w:r>
        <w:t>to impose conditions on the return or to draw up a home-school contract concerning the student's future conduct.</w:t>
      </w:r>
    </w:p>
    <w:p w14:paraId="2CEEF6AD" w14:textId="77777777" w:rsidR="005C73E6" w:rsidRDefault="005C73E6">
      <w:pPr>
        <w:pStyle w:val="BodyText"/>
        <w:spacing w:before="1"/>
      </w:pPr>
    </w:p>
    <w:p w14:paraId="2CEEF6AE" w14:textId="77777777" w:rsidR="005C73E6" w:rsidRDefault="00D37976">
      <w:pPr>
        <w:pStyle w:val="BodyText"/>
        <w:ind w:left="100" w:right="162"/>
      </w:pPr>
      <w:r>
        <w:t>Although it will normally not be necessary, the school reserves the right to use fixed-term exclusion</w:t>
      </w:r>
      <w:r>
        <w:rPr>
          <w:spacing w:val="-3"/>
        </w:rPr>
        <w:t xml:space="preserve"> </w:t>
      </w:r>
      <w:r>
        <w:t>up</w:t>
      </w:r>
      <w:r>
        <w:rPr>
          <w:spacing w:val="-3"/>
        </w:rPr>
        <w:t xml:space="preserve"> </w:t>
      </w:r>
      <w:r>
        <w:t>to</w:t>
      </w:r>
      <w:r>
        <w:rPr>
          <w:spacing w:val="-4"/>
        </w:rPr>
        <w:t xml:space="preserve"> </w:t>
      </w:r>
      <w:r>
        <w:t>the</w:t>
      </w:r>
      <w:r>
        <w:rPr>
          <w:spacing w:val="-2"/>
        </w:rPr>
        <w:t xml:space="preserve"> </w:t>
      </w:r>
      <w:r>
        <w:t>maximum</w:t>
      </w:r>
      <w:r>
        <w:rPr>
          <w:spacing w:val="-4"/>
        </w:rPr>
        <w:t xml:space="preserve"> </w:t>
      </w:r>
      <w:r>
        <w:t>period</w:t>
      </w:r>
      <w:r>
        <w:rPr>
          <w:spacing w:val="-2"/>
        </w:rPr>
        <w:t xml:space="preserve"> </w:t>
      </w:r>
      <w:r>
        <w:t>allowed</w:t>
      </w:r>
      <w:r>
        <w:rPr>
          <w:spacing w:val="-2"/>
        </w:rPr>
        <w:t xml:space="preserve"> </w:t>
      </w:r>
      <w:r>
        <w:t>in</w:t>
      </w:r>
      <w:r>
        <w:rPr>
          <w:spacing w:val="-2"/>
        </w:rPr>
        <w:t xml:space="preserve"> </w:t>
      </w:r>
      <w:r>
        <w:t>current</w:t>
      </w:r>
      <w:r>
        <w:rPr>
          <w:spacing w:val="-2"/>
        </w:rPr>
        <w:t xml:space="preserve"> </w:t>
      </w:r>
      <w:r>
        <w:t>legislation.</w:t>
      </w:r>
      <w:r>
        <w:rPr>
          <w:spacing w:val="-2"/>
        </w:rPr>
        <w:t xml:space="preserve"> </w:t>
      </w:r>
      <w:r>
        <w:t>In</w:t>
      </w:r>
      <w:r>
        <w:rPr>
          <w:spacing w:val="-3"/>
        </w:rPr>
        <w:t xml:space="preserve"> </w:t>
      </w:r>
      <w:r>
        <w:t>the</w:t>
      </w:r>
      <w:r>
        <w:rPr>
          <w:spacing w:val="-4"/>
        </w:rPr>
        <w:t xml:space="preserve"> </w:t>
      </w:r>
      <w:r>
        <w:t>case</w:t>
      </w:r>
      <w:r>
        <w:rPr>
          <w:spacing w:val="-2"/>
        </w:rPr>
        <w:t xml:space="preserve"> </w:t>
      </w:r>
      <w:r>
        <w:t>of</w:t>
      </w:r>
      <w:r>
        <w:rPr>
          <w:spacing w:val="-3"/>
        </w:rPr>
        <w:t xml:space="preserve"> </w:t>
      </w:r>
      <w:r>
        <w:t>fixed-term exclusions exceeding guideline periods, the appropriate meeting of the Governors’ Discipline Committee will be called.</w:t>
      </w:r>
    </w:p>
    <w:p w14:paraId="2CEEF6AF" w14:textId="77777777" w:rsidR="005C73E6" w:rsidRDefault="005C73E6">
      <w:pPr>
        <w:pStyle w:val="BodyText"/>
        <w:spacing w:before="12"/>
        <w:rPr>
          <w:sz w:val="23"/>
        </w:rPr>
      </w:pPr>
    </w:p>
    <w:p w14:paraId="2CEEF6B0" w14:textId="77777777" w:rsidR="005C73E6" w:rsidRDefault="00D37976">
      <w:pPr>
        <w:pStyle w:val="BodyText"/>
        <w:ind w:left="100"/>
        <w:jc w:val="both"/>
      </w:pPr>
      <w:r>
        <w:t>In</w:t>
      </w:r>
      <w:r>
        <w:rPr>
          <w:spacing w:val="-3"/>
        </w:rPr>
        <w:t xml:space="preserve"> </w:t>
      </w:r>
      <w:r>
        <w:t>all</w:t>
      </w:r>
      <w:r>
        <w:rPr>
          <w:spacing w:val="-2"/>
        </w:rPr>
        <w:t xml:space="preserve"> </w:t>
      </w:r>
      <w:r>
        <w:t>instances</w:t>
      </w:r>
      <w:r>
        <w:rPr>
          <w:spacing w:val="-4"/>
        </w:rPr>
        <w:t xml:space="preserve"> </w:t>
      </w:r>
      <w:r>
        <w:t>the</w:t>
      </w:r>
      <w:r>
        <w:rPr>
          <w:spacing w:val="-2"/>
        </w:rPr>
        <w:t xml:space="preserve"> </w:t>
      </w:r>
      <w:proofErr w:type="spellStart"/>
      <w:r>
        <w:t>Headteacher</w:t>
      </w:r>
      <w:proofErr w:type="spellEnd"/>
      <w:r>
        <w:rPr>
          <w:spacing w:val="-5"/>
        </w:rPr>
        <w:t xml:space="preserve"> </w:t>
      </w:r>
      <w:r>
        <w:rPr>
          <w:spacing w:val="-2"/>
        </w:rPr>
        <w:t>will:</w:t>
      </w:r>
    </w:p>
    <w:p w14:paraId="2CEEF6B1" w14:textId="77777777" w:rsidR="005C73E6" w:rsidRDefault="005C73E6">
      <w:pPr>
        <w:jc w:val="both"/>
        <w:sectPr w:rsidR="005C73E6">
          <w:pgSz w:w="11910" w:h="16840"/>
          <w:pgMar w:top="1580" w:right="1340" w:bottom="280" w:left="1340" w:header="286" w:footer="0" w:gutter="0"/>
          <w:cols w:space="720"/>
        </w:sectPr>
      </w:pPr>
    </w:p>
    <w:p w14:paraId="1EC1B311" w14:textId="77777777" w:rsidR="00F51245" w:rsidRPr="00F51245" w:rsidRDefault="00F51245" w:rsidP="00F51245">
      <w:pPr>
        <w:pStyle w:val="ListParagraph"/>
        <w:tabs>
          <w:tab w:val="left" w:pos="879"/>
          <w:tab w:val="left" w:pos="880"/>
        </w:tabs>
        <w:spacing w:before="90"/>
        <w:ind w:left="880" w:firstLine="0"/>
        <w:rPr>
          <w:sz w:val="24"/>
        </w:rPr>
      </w:pPr>
    </w:p>
    <w:p w14:paraId="2CEEF6B2" w14:textId="77777777" w:rsidR="005C73E6" w:rsidRDefault="00D37976">
      <w:pPr>
        <w:pStyle w:val="ListParagraph"/>
        <w:numPr>
          <w:ilvl w:val="0"/>
          <w:numId w:val="1"/>
        </w:numPr>
        <w:tabs>
          <w:tab w:val="left" w:pos="879"/>
          <w:tab w:val="left" w:pos="880"/>
        </w:tabs>
        <w:spacing w:before="90"/>
        <w:ind w:left="880"/>
        <w:rPr>
          <w:sz w:val="24"/>
        </w:rPr>
      </w:pPr>
      <w:r>
        <w:rPr>
          <w:sz w:val="24"/>
        </w:rPr>
        <w:t>Plan</w:t>
      </w:r>
      <w:r>
        <w:rPr>
          <w:spacing w:val="-6"/>
          <w:sz w:val="24"/>
        </w:rPr>
        <w:t xml:space="preserve"> </w:t>
      </w:r>
      <w:r>
        <w:rPr>
          <w:sz w:val="24"/>
        </w:rPr>
        <w:t>full-time,</w:t>
      </w:r>
      <w:r>
        <w:rPr>
          <w:spacing w:val="-3"/>
          <w:sz w:val="24"/>
        </w:rPr>
        <w:t xml:space="preserve"> </w:t>
      </w:r>
      <w:r>
        <w:rPr>
          <w:sz w:val="24"/>
        </w:rPr>
        <w:t>offsite,</w:t>
      </w:r>
      <w:r>
        <w:rPr>
          <w:spacing w:val="-5"/>
          <w:sz w:val="24"/>
        </w:rPr>
        <w:t xml:space="preserve"> </w:t>
      </w:r>
      <w:r>
        <w:rPr>
          <w:sz w:val="24"/>
        </w:rPr>
        <w:t>educational</w:t>
      </w:r>
      <w:r>
        <w:rPr>
          <w:spacing w:val="-5"/>
          <w:sz w:val="24"/>
        </w:rPr>
        <w:t xml:space="preserve"> </w:t>
      </w:r>
      <w:r>
        <w:rPr>
          <w:sz w:val="24"/>
        </w:rPr>
        <w:t>provision</w:t>
      </w:r>
      <w:r>
        <w:rPr>
          <w:spacing w:val="-4"/>
          <w:sz w:val="24"/>
        </w:rPr>
        <w:t xml:space="preserve"> </w:t>
      </w:r>
      <w:r>
        <w:rPr>
          <w:sz w:val="24"/>
        </w:rPr>
        <w:t>from</w:t>
      </w:r>
      <w:r>
        <w:rPr>
          <w:spacing w:val="-5"/>
          <w:sz w:val="24"/>
        </w:rPr>
        <w:t xml:space="preserve"> </w:t>
      </w:r>
      <w:r>
        <w:rPr>
          <w:sz w:val="24"/>
        </w:rPr>
        <w:t>day</w:t>
      </w:r>
      <w:r>
        <w:rPr>
          <w:spacing w:val="-3"/>
          <w:sz w:val="24"/>
        </w:rPr>
        <w:t xml:space="preserve"> </w:t>
      </w:r>
      <w:r>
        <w:rPr>
          <w:sz w:val="24"/>
        </w:rPr>
        <w:t>6</w:t>
      </w:r>
      <w:r>
        <w:rPr>
          <w:spacing w:val="-4"/>
          <w:sz w:val="24"/>
        </w:rPr>
        <w:t xml:space="preserve"> </w:t>
      </w:r>
      <w:r>
        <w:rPr>
          <w:sz w:val="24"/>
        </w:rPr>
        <w:t>of</w:t>
      </w:r>
      <w:r>
        <w:rPr>
          <w:spacing w:val="-3"/>
          <w:sz w:val="24"/>
        </w:rPr>
        <w:t xml:space="preserve"> </w:t>
      </w:r>
      <w:r>
        <w:rPr>
          <w:sz w:val="24"/>
        </w:rPr>
        <w:t>the</w:t>
      </w:r>
      <w:r>
        <w:rPr>
          <w:spacing w:val="-2"/>
          <w:sz w:val="24"/>
        </w:rPr>
        <w:t xml:space="preserve"> exclusion.</w:t>
      </w:r>
    </w:p>
    <w:p w14:paraId="2CEEF6B3" w14:textId="77777777" w:rsidR="005C73E6" w:rsidRDefault="00D37976">
      <w:pPr>
        <w:pStyle w:val="ListParagraph"/>
        <w:numPr>
          <w:ilvl w:val="0"/>
          <w:numId w:val="1"/>
        </w:numPr>
        <w:tabs>
          <w:tab w:val="left" w:pos="879"/>
          <w:tab w:val="left" w:pos="880"/>
        </w:tabs>
        <w:ind w:left="880"/>
        <w:rPr>
          <w:sz w:val="24"/>
        </w:rPr>
      </w:pPr>
      <w:r>
        <w:rPr>
          <w:sz w:val="24"/>
        </w:rPr>
        <w:t>Ensure</w:t>
      </w:r>
      <w:r>
        <w:rPr>
          <w:spacing w:val="-4"/>
          <w:sz w:val="24"/>
        </w:rPr>
        <w:t xml:space="preserve"> </w:t>
      </w:r>
      <w:r>
        <w:rPr>
          <w:sz w:val="24"/>
        </w:rPr>
        <w:t>that</w:t>
      </w:r>
      <w:r>
        <w:rPr>
          <w:spacing w:val="-3"/>
          <w:sz w:val="24"/>
        </w:rPr>
        <w:t xml:space="preserve"> </w:t>
      </w:r>
      <w:r>
        <w:rPr>
          <w:sz w:val="24"/>
        </w:rPr>
        <w:t>work</w:t>
      </w:r>
      <w:r>
        <w:rPr>
          <w:spacing w:val="-2"/>
          <w:sz w:val="24"/>
        </w:rPr>
        <w:t xml:space="preserve"> </w:t>
      </w:r>
      <w:r>
        <w:rPr>
          <w:sz w:val="24"/>
        </w:rPr>
        <w:t>is</w:t>
      </w:r>
      <w:r>
        <w:rPr>
          <w:spacing w:val="-2"/>
          <w:sz w:val="24"/>
        </w:rPr>
        <w:t xml:space="preserve"> </w:t>
      </w:r>
      <w:r>
        <w:rPr>
          <w:sz w:val="24"/>
        </w:rPr>
        <w:t>set</w:t>
      </w:r>
      <w:r>
        <w:rPr>
          <w:spacing w:val="-3"/>
          <w:sz w:val="24"/>
        </w:rPr>
        <w:t xml:space="preserve"> </w:t>
      </w:r>
      <w:r>
        <w:rPr>
          <w:sz w:val="24"/>
        </w:rPr>
        <w:t>and</w:t>
      </w:r>
      <w:r>
        <w:rPr>
          <w:spacing w:val="-1"/>
          <w:sz w:val="24"/>
        </w:rPr>
        <w:t xml:space="preserve"> </w:t>
      </w:r>
      <w:r>
        <w:rPr>
          <w:sz w:val="24"/>
        </w:rPr>
        <w:t>sent</w:t>
      </w:r>
      <w:r>
        <w:rPr>
          <w:spacing w:val="-2"/>
          <w:sz w:val="24"/>
        </w:rPr>
        <w:t xml:space="preserve"> </w:t>
      </w:r>
      <w:r>
        <w:rPr>
          <w:sz w:val="24"/>
        </w:rPr>
        <w:t>home</w:t>
      </w:r>
      <w:r>
        <w:rPr>
          <w:spacing w:val="-4"/>
          <w:sz w:val="24"/>
        </w:rPr>
        <w:t xml:space="preserve"> </w:t>
      </w:r>
      <w:r>
        <w:rPr>
          <w:sz w:val="24"/>
        </w:rPr>
        <w:t>for</w:t>
      </w:r>
      <w:r>
        <w:rPr>
          <w:spacing w:val="-3"/>
          <w:sz w:val="24"/>
        </w:rPr>
        <w:t xml:space="preserve"> </w:t>
      </w:r>
      <w:r>
        <w:rPr>
          <w:spacing w:val="-2"/>
          <w:sz w:val="24"/>
        </w:rPr>
        <w:t>completion.</w:t>
      </w:r>
    </w:p>
    <w:p w14:paraId="2CEEF6B4" w14:textId="77777777" w:rsidR="005C73E6" w:rsidRDefault="00D37976">
      <w:pPr>
        <w:pStyle w:val="ListParagraph"/>
        <w:numPr>
          <w:ilvl w:val="0"/>
          <w:numId w:val="1"/>
        </w:numPr>
        <w:tabs>
          <w:tab w:val="left" w:pos="879"/>
          <w:tab w:val="left" w:pos="880"/>
        </w:tabs>
        <w:spacing w:before="1" w:line="240" w:lineRule="auto"/>
        <w:ind w:left="880" w:right="718"/>
        <w:rPr>
          <w:sz w:val="24"/>
        </w:rPr>
      </w:pPr>
      <w:r>
        <w:rPr>
          <w:sz w:val="24"/>
        </w:rPr>
        <w:t>Notify</w:t>
      </w:r>
      <w:r>
        <w:rPr>
          <w:spacing w:val="-3"/>
          <w:sz w:val="24"/>
        </w:rPr>
        <w:t xml:space="preserve"> </w:t>
      </w:r>
      <w:r>
        <w:rPr>
          <w:sz w:val="24"/>
        </w:rPr>
        <w:t>parents</w:t>
      </w:r>
      <w:r>
        <w:rPr>
          <w:spacing w:val="-3"/>
          <w:sz w:val="24"/>
        </w:rPr>
        <w:t xml:space="preserve"> </w:t>
      </w:r>
      <w:r>
        <w:rPr>
          <w:sz w:val="24"/>
        </w:rPr>
        <w:t>of</w:t>
      </w:r>
      <w:r>
        <w:rPr>
          <w:spacing w:val="-4"/>
          <w:sz w:val="24"/>
        </w:rPr>
        <w:t xml:space="preserve"> </w:t>
      </w:r>
      <w:r>
        <w:rPr>
          <w:sz w:val="24"/>
        </w:rPr>
        <w:t>their</w:t>
      </w:r>
      <w:r>
        <w:rPr>
          <w:spacing w:val="-3"/>
          <w:sz w:val="24"/>
        </w:rPr>
        <w:t xml:space="preserve"> </w:t>
      </w:r>
      <w:r>
        <w:rPr>
          <w:sz w:val="24"/>
        </w:rPr>
        <w:t>responsibility</w:t>
      </w:r>
      <w:r>
        <w:rPr>
          <w:spacing w:val="-5"/>
          <w:sz w:val="24"/>
        </w:rPr>
        <w:t xml:space="preserve"> </w:t>
      </w:r>
      <w:r>
        <w:rPr>
          <w:sz w:val="24"/>
        </w:rPr>
        <w:t>to</w:t>
      </w:r>
      <w:r>
        <w:rPr>
          <w:spacing w:val="-4"/>
          <w:sz w:val="24"/>
        </w:rPr>
        <w:t xml:space="preserve"> </w:t>
      </w:r>
      <w:r>
        <w:rPr>
          <w:sz w:val="24"/>
        </w:rPr>
        <w:t>ensure</w:t>
      </w:r>
      <w:r>
        <w:rPr>
          <w:spacing w:val="-4"/>
          <w:sz w:val="24"/>
        </w:rPr>
        <w:t xml:space="preserve"> </w:t>
      </w:r>
      <w:r>
        <w:rPr>
          <w:sz w:val="24"/>
        </w:rPr>
        <w:t>that</w:t>
      </w:r>
      <w:r>
        <w:rPr>
          <w:spacing w:val="-2"/>
          <w:sz w:val="24"/>
        </w:rPr>
        <w:t xml:space="preserve"> </w:t>
      </w:r>
      <w:r>
        <w:rPr>
          <w:sz w:val="24"/>
        </w:rPr>
        <w:t>their</w:t>
      </w:r>
      <w:r>
        <w:rPr>
          <w:spacing w:val="-4"/>
          <w:sz w:val="24"/>
        </w:rPr>
        <w:t xml:space="preserve"> </w:t>
      </w:r>
      <w:r>
        <w:rPr>
          <w:sz w:val="24"/>
        </w:rPr>
        <w:t>child</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found</w:t>
      </w:r>
      <w:r>
        <w:rPr>
          <w:spacing w:val="-4"/>
          <w:sz w:val="24"/>
        </w:rPr>
        <w:t xml:space="preserve"> </w:t>
      </w:r>
      <w:r>
        <w:rPr>
          <w:sz w:val="24"/>
        </w:rPr>
        <w:t>in</w:t>
      </w:r>
      <w:r>
        <w:rPr>
          <w:spacing w:val="-2"/>
          <w:sz w:val="24"/>
        </w:rPr>
        <w:t xml:space="preserve"> </w:t>
      </w:r>
      <w:r>
        <w:rPr>
          <w:sz w:val="24"/>
        </w:rPr>
        <w:t>a public place during school hours.</w:t>
      </w:r>
    </w:p>
    <w:p w14:paraId="2CEEF6B5" w14:textId="77777777" w:rsidR="005C73E6" w:rsidRDefault="00D37976">
      <w:pPr>
        <w:pStyle w:val="ListParagraph"/>
        <w:numPr>
          <w:ilvl w:val="0"/>
          <w:numId w:val="1"/>
        </w:numPr>
        <w:tabs>
          <w:tab w:val="left" w:pos="879"/>
          <w:tab w:val="left" w:pos="880"/>
        </w:tabs>
        <w:spacing w:line="240" w:lineRule="auto"/>
        <w:ind w:left="880" w:right="1006"/>
        <w:rPr>
          <w:sz w:val="24"/>
        </w:rPr>
      </w:pPr>
      <w:r>
        <w:rPr>
          <w:sz w:val="24"/>
        </w:rPr>
        <w:t>Inform</w:t>
      </w:r>
      <w:r>
        <w:rPr>
          <w:spacing w:val="-5"/>
          <w:sz w:val="24"/>
        </w:rPr>
        <w:t xml:space="preserve"> </w:t>
      </w:r>
      <w:r>
        <w:rPr>
          <w:sz w:val="24"/>
        </w:rPr>
        <w:t>the</w:t>
      </w:r>
      <w:r>
        <w:rPr>
          <w:spacing w:val="-2"/>
          <w:sz w:val="24"/>
        </w:rPr>
        <w:t xml:space="preserve"> </w:t>
      </w:r>
      <w:r>
        <w:rPr>
          <w:sz w:val="24"/>
        </w:rPr>
        <w:t>LA</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details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exclusion</w:t>
      </w:r>
      <w:r>
        <w:rPr>
          <w:spacing w:val="-2"/>
          <w:sz w:val="24"/>
        </w:rPr>
        <w:t xml:space="preserve"> </w:t>
      </w:r>
      <w:r>
        <w:rPr>
          <w:sz w:val="24"/>
        </w:rPr>
        <w:t>and</w:t>
      </w:r>
      <w:r>
        <w:rPr>
          <w:spacing w:val="-6"/>
          <w:sz w:val="24"/>
        </w:rPr>
        <w:t xml:space="preserve"> </w:t>
      </w:r>
      <w:r>
        <w:rPr>
          <w:sz w:val="24"/>
        </w:rPr>
        <w:t>the</w:t>
      </w:r>
      <w:r>
        <w:rPr>
          <w:spacing w:val="-5"/>
          <w:sz w:val="24"/>
        </w:rPr>
        <w:t xml:space="preserve"> </w:t>
      </w:r>
      <w:r>
        <w:rPr>
          <w:sz w:val="24"/>
        </w:rPr>
        <w:t>provision</w:t>
      </w:r>
      <w:r>
        <w:rPr>
          <w:spacing w:val="-2"/>
          <w:sz w:val="24"/>
        </w:rPr>
        <w:t xml:space="preserve"> </w:t>
      </w:r>
      <w:r>
        <w:rPr>
          <w:sz w:val="24"/>
        </w:rPr>
        <w:t>made</w:t>
      </w:r>
      <w:r>
        <w:rPr>
          <w:spacing w:val="-5"/>
          <w:sz w:val="24"/>
        </w:rPr>
        <w:t xml:space="preserve"> </w:t>
      </w:r>
      <w:r>
        <w:rPr>
          <w:sz w:val="24"/>
        </w:rPr>
        <w:t>for</w:t>
      </w:r>
      <w:r>
        <w:rPr>
          <w:spacing w:val="-3"/>
          <w:sz w:val="24"/>
        </w:rPr>
        <w:t xml:space="preserve"> </w:t>
      </w:r>
      <w:r>
        <w:rPr>
          <w:sz w:val="24"/>
        </w:rPr>
        <w:t xml:space="preserve">the </w:t>
      </w:r>
      <w:r>
        <w:rPr>
          <w:spacing w:val="-2"/>
          <w:sz w:val="24"/>
        </w:rPr>
        <w:t>individual.</w:t>
      </w:r>
    </w:p>
    <w:p w14:paraId="2CEEF6B6" w14:textId="77777777" w:rsidR="005C73E6" w:rsidRDefault="005C73E6">
      <w:pPr>
        <w:pStyle w:val="BodyText"/>
        <w:spacing w:before="1"/>
      </w:pPr>
    </w:p>
    <w:p w14:paraId="2CEEF6B7" w14:textId="018337A5" w:rsidR="005C73E6" w:rsidRDefault="00D37976">
      <w:pPr>
        <w:pStyle w:val="Heading1"/>
        <w:spacing w:line="341" w:lineRule="exact"/>
        <w:jc w:val="both"/>
      </w:pPr>
      <w:proofErr w:type="gramStart"/>
      <w:r>
        <w:t>PERMANENT</w:t>
      </w:r>
      <w:r>
        <w:rPr>
          <w:spacing w:val="-8"/>
        </w:rPr>
        <w:t xml:space="preserve"> </w:t>
      </w:r>
      <w:r w:rsidR="00F02FB1">
        <w:rPr>
          <w:spacing w:val="-8"/>
        </w:rPr>
        <w:t xml:space="preserve"> </w:t>
      </w:r>
      <w:r>
        <w:rPr>
          <w:spacing w:val="-2"/>
        </w:rPr>
        <w:t>EXCLUSION</w:t>
      </w:r>
      <w:proofErr w:type="gramEnd"/>
    </w:p>
    <w:p w14:paraId="2CEEF6B8" w14:textId="77777777" w:rsidR="005C73E6" w:rsidRDefault="00D37976">
      <w:pPr>
        <w:pStyle w:val="BodyText"/>
        <w:ind w:left="100" w:right="247"/>
        <w:jc w:val="both"/>
      </w:pPr>
      <w:r>
        <w:t>The</w:t>
      </w:r>
      <w:r>
        <w:rPr>
          <w:spacing w:val="-1"/>
        </w:rPr>
        <w:t xml:space="preserve"> </w:t>
      </w:r>
      <w:r>
        <w:t>Head</w:t>
      </w:r>
      <w:r>
        <w:rPr>
          <w:spacing w:val="-1"/>
        </w:rPr>
        <w:t xml:space="preserve"> </w:t>
      </w:r>
      <w:r>
        <w:t>Teacher</w:t>
      </w:r>
      <w:r>
        <w:rPr>
          <w:spacing w:val="-4"/>
        </w:rPr>
        <w:t xml:space="preserve"> </w:t>
      </w:r>
      <w:r>
        <w:t>alone</w:t>
      </w:r>
      <w:r>
        <w:rPr>
          <w:spacing w:val="-4"/>
        </w:rPr>
        <w:t xml:space="preserve"> </w:t>
      </w:r>
      <w:r>
        <w:t>may</w:t>
      </w:r>
      <w:r>
        <w:rPr>
          <w:spacing w:val="-2"/>
        </w:rPr>
        <w:t xml:space="preserve"> </w:t>
      </w:r>
      <w:r>
        <w:t>decide</w:t>
      </w:r>
      <w:r>
        <w:rPr>
          <w:spacing w:val="-4"/>
        </w:rPr>
        <w:t xml:space="preserve"> </w:t>
      </w:r>
      <w:r>
        <w:t>if</w:t>
      </w:r>
      <w:r>
        <w:rPr>
          <w:spacing w:val="-3"/>
        </w:rPr>
        <w:t xml:space="preserve"> </w:t>
      </w:r>
      <w:r>
        <w:t>a</w:t>
      </w:r>
      <w:r>
        <w:rPr>
          <w:spacing w:val="-2"/>
        </w:rPr>
        <w:t xml:space="preserve"> </w:t>
      </w:r>
      <w:r>
        <w:t>student</w:t>
      </w:r>
      <w:r>
        <w:rPr>
          <w:spacing w:val="-1"/>
        </w:rPr>
        <w:t xml:space="preserve"> </w:t>
      </w:r>
      <w:r>
        <w:t>is</w:t>
      </w:r>
      <w:r>
        <w:rPr>
          <w:spacing w:val="-2"/>
        </w:rPr>
        <w:t xml:space="preserve"> </w:t>
      </w:r>
      <w:r>
        <w:t>to</w:t>
      </w:r>
      <w:r>
        <w:rPr>
          <w:spacing w:val="-4"/>
        </w:rPr>
        <w:t xml:space="preserve"> </w:t>
      </w:r>
      <w:r>
        <w:t>be</w:t>
      </w:r>
      <w:r>
        <w:rPr>
          <w:spacing w:val="-4"/>
        </w:rPr>
        <w:t xml:space="preserve"> </w:t>
      </w:r>
      <w:r>
        <w:t>permanently</w:t>
      </w:r>
      <w:r>
        <w:rPr>
          <w:spacing w:val="-5"/>
        </w:rPr>
        <w:t xml:space="preserve"> </w:t>
      </w:r>
      <w:r>
        <w:t>excluded.</w:t>
      </w:r>
      <w:r>
        <w:rPr>
          <w:spacing w:val="-2"/>
        </w:rPr>
        <w:t xml:space="preserve"> </w:t>
      </w:r>
      <w:r>
        <w:t>If</w:t>
      </w:r>
      <w:r>
        <w:rPr>
          <w:spacing w:val="-3"/>
        </w:rPr>
        <w:t xml:space="preserve"> </w:t>
      </w:r>
      <w:r>
        <w:t>the</w:t>
      </w:r>
      <w:r>
        <w:rPr>
          <w:spacing w:val="-1"/>
        </w:rPr>
        <w:t xml:space="preserve"> </w:t>
      </w:r>
      <w:r>
        <w:t>Head Teacher</w:t>
      </w:r>
      <w:r>
        <w:rPr>
          <w:spacing w:val="-1"/>
        </w:rPr>
        <w:t xml:space="preserve"> </w:t>
      </w:r>
      <w:r>
        <w:t>is temporarily absent from school and an incident occurs</w:t>
      </w:r>
      <w:r>
        <w:rPr>
          <w:spacing w:val="-1"/>
        </w:rPr>
        <w:t xml:space="preserve"> </w:t>
      </w:r>
      <w:r>
        <w:t>in which the</w:t>
      </w:r>
      <w:r>
        <w:rPr>
          <w:spacing w:val="-1"/>
        </w:rPr>
        <w:t xml:space="preserve"> </w:t>
      </w:r>
      <w:r>
        <w:t>appropriate SLT feels that permanent exclusion may be the appropriate response, the SLT may exclude the</w:t>
      </w:r>
      <w:r>
        <w:rPr>
          <w:spacing w:val="-2"/>
        </w:rPr>
        <w:t xml:space="preserve"> </w:t>
      </w:r>
      <w:r>
        <w:t>student concerned</w:t>
      </w:r>
      <w:r>
        <w:rPr>
          <w:spacing w:val="-1"/>
        </w:rPr>
        <w:t xml:space="preserve"> </w:t>
      </w:r>
      <w:r>
        <w:t>for a</w:t>
      </w:r>
      <w:r>
        <w:rPr>
          <w:spacing w:val="-2"/>
        </w:rPr>
        <w:t xml:space="preserve"> </w:t>
      </w:r>
      <w:r>
        <w:t>fixed-term long enough</w:t>
      </w:r>
      <w:r>
        <w:rPr>
          <w:spacing w:val="-1"/>
        </w:rPr>
        <w:t xml:space="preserve"> </w:t>
      </w:r>
      <w:r>
        <w:t>to allow</w:t>
      </w:r>
      <w:r>
        <w:rPr>
          <w:spacing w:val="-1"/>
        </w:rPr>
        <w:t xml:space="preserve"> </w:t>
      </w:r>
      <w:r>
        <w:t>the Head Teacher</w:t>
      </w:r>
      <w:r>
        <w:rPr>
          <w:spacing w:val="-2"/>
        </w:rPr>
        <w:t xml:space="preserve"> </w:t>
      </w:r>
      <w:r>
        <w:t>to consider the case on his/her return.</w:t>
      </w:r>
    </w:p>
    <w:p w14:paraId="2CEEF6B9" w14:textId="77777777" w:rsidR="005C73E6" w:rsidRDefault="005C73E6">
      <w:pPr>
        <w:pStyle w:val="BodyText"/>
        <w:spacing w:before="11"/>
        <w:rPr>
          <w:sz w:val="23"/>
        </w:rPr>
      </w:pPr>
    </w:p>
    <w:p w14:paraId="2CEEF6BA" w14:textId="77777777" w:rsidR="005C73E6" w:rsidRDefault="00D37976">
      <w:pPr>
        <w:pStyle w:val="BodyText"/>
        <w:ind w:left="100" w:right="99"/>
      </w:pPr>
      <w:r>
        <w:t>Permanent exclusion is seen as</w:t>
      </w:r>
      <w:r>
        <w:rPr>
          <w:spacing w:val="-2"/>
        </w:rPr>
        <w:t xml:space="preserve"> </w:t>
      </w:r>
      <w:r>
        <w:t>a very</w:t>
      </w:r>
      <w:r>
        <w:rPr>
          <w:spacing w:val="-3"/>
        </w:rPr>
        <w:t xml:space="preserve"> </w:t>
      </w:r>
      <w:r>
        <w:t>serious matter</w:t>
      </w:r>
      <w:r>
        <w:rPr>
          <w:spacing w:val="-2"/>
        </w:rPr>
        <w:t xml:space="preserve"> </w:t>
      </w:r>
      <w:r>
        <w:t>and will only</w:t>
      </w:r>
      <w:r>
        <w:rPr>
          <w:spacing w:val="-3"/>
        </w:rPr>
        <w:t xml:space="preserve"> </w:t>
      </w:r>
      <w:r>
        <w:t>be</w:t>
      </w:r>
      <w:r>
        <w:rPr>
          <w:spacing w:val="-2"/>
        </w:rPr>
        <w:t xml:space="preserve"> </w:t>
      </w:r>
      <w:r>
        <w:t>used as a</w:t>
      </w:r>
      <w:r>
        <w:rPr>
          <w:spacing w:val="-2"/>
        </w:rPr>
        <w:t xml:space="preserve"> </w:t>
      </w:r>
      <w:r>
        <w:t>last</w:t>
      </w:r>
      <w:r>
        <w:rPr>
          <w:spacing w:val="-1"/>
        </w:rPr>
        <w:t xml:space="preserve"> </w:t>
      </w:r>
      <w:r>
        <w:t>resort. It is likely to be applied only after all other sanctions, including fixed-term exclusion, have failed to produce the desired response in the student. It may, however, be an appropriate response</w:t>
      </w:r>
      <w:r>
        <w:rPr>
          <w:spacing w:val="-3"/>
        </w:rPr>
        <w:t xml:space="preserve"> </w:t>
      </w:r>
      <w:r>
        <w:t>to</w:t>
      </w:r>
      <w:r>
        <w:rPr>
          <w:spacing w:val="-3"/>
        </w:rPr>
        <w:t xml:space="preserve"> </w:t>
      </w:r>
      <w:r>
        <w:t>a</w:t>
      </w:r>
      <w:r>
        <w:rPr>
          <w:spacing w:val="-5"/>
        </w:rPr>
        <w:t xml:space="preserve"> </w:t>
      </w:r>
      <w:r>
        <w:t>single</w:t>
      </w:r>
      <w:r>
        <w:rPr>
          <w:spacing w:val="-5"/>
        </w:rPr>
        <w:t xml:space="preserve"> </w:t>
      </w:r>
      <w:r>
        <w:t>incident</w:t>
      </w:r>
      <w:r>
        <w:rPr>
          <w:spacing w:val="-5"/>
        </w:rPr>
        <w:t xml:space="preserve"> </w:t>
      </w:r>
      <w:r>
        <w:t>of</w:t>
      </w:r>
      <w:r>
        <w:rPr>
          <w:spacing w:val="-5"/>
        </w:rPr>
        <w:t xml:space="preserve"> </w:t>
      </w:r>
      <w:r>
        <w:t>extreme</w:t>
      </w:r>
      <w:r>
        <w:rPr>
          <w:spacing w:val="-3"/>
        </w:rPr>
        <w:t xml:space="preserve"> </w:t>
      </w:r>
      <w:r>
        <w:t>misconduct,</w:t>
      </w:r>
      <w:r>
        <w:rPr>
          <w:spacing w:val="-4"/>
        </w:rPr>
        <w:t xml:space="preserve"> </w:t>
      </w:r>
      <w:r>
        <w:t>for</w:t>
      </w:r>
      <w:r>
        <w:rPr>
          <w:spacing w:val="-4"/>
        </w:rPr>
        <w:t xml:space="preserve"> </w:t>
      </w:r>
      <w:r>
        <w:t>example,</w:t>
      </w:r>
      <w:r>
        <w:rPr>
          <w:spacing w:val="-4"/>
        </w:rPr>
        <w:t xml:space="preserve"> </w:t>
      </w:r>
      <w:r>
        <w:t>extreme</w:t>
      </w:r>
      <w:r>
        <w:rPr>
          <w:spacing w:val="-7"/>
        </w:rPr>
        <w:t xml:space="preserve"> </w:t>
      </w:r>
      <w:r>
        <w:t>violence</w:t>
      </w:r>
      <w:r>
        <w:rPr>
          <w:spacing w:val="-5"/>
        </w:rPr>
        <w:t xml:space="preserve"> </w:t>
      </w:r>
      <w:r>
        <w:t>towards a fellow student or an assault upon a member of staff.</w:t>
      </w:r>
    </w:p>
    <w:p w14:paraId="2CEEF6BB" w14:textId="77777777" w:rsidR="005C73E6" w:rsidRDefault="005C73E6">
      <w:pPr>
        <w:pStyle w:val="BodyText"/>
        <w:spacing w:before="1"/>
      </w:pPr>
    </w:p>
    <w:p w14:paraId="2CEEF6BC" w14:textId="77777777" w:rsidR="005C73E6" w:rsidRDefault="00D37976">
      <w:pPr>
        <w:pStyle w:val="BodyText"/>
        <w:ind w:left="100" w:right="182"/>
      </w:pPr>
      <w:r>
        <w:t>The</w:t>
      </w:r>
      <w:r>
        <w:rPr>
          <w:spacing w:val="-2"/>
        </w:rPr>
        <w:t xml:space="preserve"> </w:t>
      </w:r>
      <w:r>
        <w:t>Head</w:t>
      </w:r>
      <w:r>
        <w:rPr>
          <w:spacing w:val="-2"/>
        </w:rPr>
        <w:t xml:space="preserve"> </w:t>
      </w:r>
      <w:r>
        <w:t>Teacher</w:t>
      </w:r>
      <w:r>
        <w:rPr>
          <w:spacing w:val="-5"/>
        </w:rPr>
        <w:t xml:space="preserve"> </w:t>
      </w:r>
      <w:r>
        <w:t>will</w:t>
      </w:r>
      <w:r>
        <w:rPr>
          <w:spacing w:val="-3"/>
        </w:rPr>
        <w:t xml:space="preserve"> </w:t>
      </w:r>
      <w:r>
        <w:t>inform</w:t>
      </w:r>
      <w:r>
        <w:rPr>
          <w:spacing w:val="-5"/>
        </w:rPr>
        <w:t xml:space="preserve"> </w:t>
      </w:r>
      <w:r>
        <w:t>the</w:t>
      </w:r>
      <w:r>
        <w:rPr>
          <w:spacing w:val="-2"/>
        </w:rPr>
        <w:t xml:space="preserve"> </w:t>
      </w:r>
      <w:r>
        <w:t>parents</w:t>
      </w:r>
      <w:r>
        <w:rPr>
          <w:spacing w:val="-3"/>
        </w:rPr>
        <w:t xml:space="preserve"> </w:t>
      </w:r>
      <w:r>
        <w:t>of</w:t>
      </w:r>
      <w:r>
        <w:rPr>
          <w:spacing w:val="-2"/>
        </w:rPr>
        <w:t xml:space="preserve"> </w:t>
      </w:r>
      <w:r>
        <w:t>a</w:t>
      </w:r>
      <w:r>
        <w:rPr>
          <w:spacing w:val="-5"/>
        </w:rPr>
        <w:t xml:space="preserve"> </w:t>
      </w:r>
      <w:r>
        <w:t>permanent</w:t>
      </w:r>
      <w:r>
        <w:rPr>
          <w:spacing w:val="-4"/>
        </w:rPr>
        <w:t xml:space="preserve"> </w:t>
      </w:r>
      <w:r>
        <w:t>exclusion</w:t>
      </w:r>
      <w:r>
        <w:rPr>
          <w:spacing w:val="-4"/>
        </w:rPr>
        <w:t xml:space="preserve"> </w:t>
      </w:r>
      <w:r>
        <w:t>immediately</w:t>
      </w:r>
      <w:r>
        <w:rPr>
          <w:spacing w:val="-6"/>
        </w:rPr>
        <w:t xml:space="preserve"> </w:t>
      </w:r>
      <w:r>
        <w:t>by</w:t>
      </w:r>
      <w:r>
        <w:rPr>
          <w:spacing w:val="-3"/>
        </w:rPr>
        <w:t xml:space="preserve"> </w:t>
      </w:r>
      <w:r>
        <w:t>letter and, if possible, by telephone. The letter will give parents at least seven day notice of a hearing before the Governors' Discipline Committee to consider the exclusion. The letter will state:</w:t>
      </w:r>
    </w:p>
    <w:p w14:paraId="2CEEF6BD" w14:textId="77777777" w:rsidR="005C73E6" w:rsidRDefault="00D37976">
      <w:pPr>
        <w:pStyle w:val="ListParagraph"/>
        <w:numPr>
          <w:ilvl w:val="0"/>
          <w:numId w:val="1"/>
        </w:numPr>
        <w:tabs>
          <w:tab w:val="left" w:pos="879"/>
          <w:tab w:val="left" w:pos="880"/>
        </w:tabs>
        <w:spacing w:line="304" w:lineRule="exact"/>
        <w:ind w:left="880"/>
        <w:rPr>
          <w:sz w:val="24"/>
        </w:rPr>
      </w:pPr>
      <w:r>
        <w:rPr>
          <w:sz w:val="24"/>
        </w:rPr>
        <w:t>that</w:t>
      </w:r>
      <w:r>
        <w:rPr>
          <w:spacing w:val="-3"/>
          <w:sz w:val="24"/>
        </w:rPr>
        <w:t xml:space="preserve"> </w:t>
      </w:r>
      <w:r>
        <w:rPr>
          <w:sz w:val="24"/>
        </w:rPr>
        <w:t>the</w:t>
      </w:r>
      <w:r>
        <w:rPr>
          <w:spacing w:val="-5"/>
          <w:sz w:val="24"/>
        </w:rPr>
        <w:t xml:space="preserve"> </w:t>
      </w:r>
      <w:r>
        <w:rPr>
          <w:sz w:val="24"/>
        </w:rPr>
        <w:t>student</w:t>
      </w:r>
      <w:r>
        <w:rPr>
          <w:spacing w:val="-4"/>
          <w:sz w:val="24"/>
        </w:rPr>
        <w:t xml:space="preserve"> </w:t>
      </w:r>
      <w:r>
        <w:rPr>
          <w:sz w:val="24"/>
        </w:rPr>
        <w:t>has</w:t>
      </w:r>
      <w:r>
        <w:rPr>
          <w:spacing w:val="-5"/>
          <w:sz w:val="24"/>
        </w:rPr>
        <w:t xml:space="preserve"> </w:t>
      </w:r>
      <w:r>
        <w:rPr>
          <w:sz w:val="24"/>
        </w:rPr>
        <w:t>been</w:t>
      </w:r>
      <w:r>
        <w:rPr>
          <w:spacing w:val="-2"/>
          <w:sz w:val="24"/>
        </w:rPr>
        <w:t xml:space="preserve"> </w:t>
      </w:r>
      <w:r>
        <w:rPr>
          <w:sz w:val="24"/>
        </w:rPr>
        <w:t>permanently</w:t>
      </w:r>
      <w:r>
        <w:rPr>
          <w:spacing w:val="-3"/>
          <w:sz w:val="24"/>
        </w:rPr>
        <w:t xml:space="preserve"> </w:t>
      </w:r>
      <w:r>
        <w:rPr>
          <w:spacing w:val="-2"/>
          <w:sz w:val="24"/>
        </w:rPr>
        <w:t>excluded</w:t>
      </w:r>
    </w:p>
    <w:p w14:paraId="2CEEF6BE" w14:textId="77777777" w:rsidR="005C73E6" w:rsidRDefault="00D37976">
      <w:pPr>
        <w:pStyle w:val="ListParagraph"/>
        <w:numPr>
          <w:ilvl w:val="0"/>
          <w:numId w:val="1"/>
        </w:numPr>
        <w:tabs>
          <w:tab w:val="left" w:pos="879"/>
          <w:tab w:val="left" w:pos="880"/>
        </w:tabs>
        <w:spacing w:before="2"/>
        <w:ind w:left="880"/>
        <w:rPr>
          <w:sz w:val="24"/>
        </w:rPr>
      </w:pPr>
      <w:r>
        <w:rPr>
          <w:sz w:val="24"/>
        </w:rPr>
        <w:t>the</w:t>
      </w:r>
      <w:r>
        <w:rPr>
          <w:spacing w:val="-5"/>
          <w:sz w:val="24"/>
        </w:rPr>
        <w:t xml:space="preserve"> </w:t>
      </w:r>
      <w:r>
        <w:rPr>
          <w:sz w:val="24"/>
        </w:rPr>
        <w:t>reasons</w:t>
      </w:r>
      <w:r>
        <w:rPr>
          <w:spacing w:val="-2"/>
          <w:sz w:val="24"/>
        </w:rPr>
        <w:t xml:space="preserve"> </w:t>
      </w:r>
      <w:r>
        <w:rPr>
          <w:sz w:val="24"/>
        </w:rPr>
        <w:t>for</w:t>
      </w:r>
      <w:r>
        <w:rPr>
          <w:spacing w:val="-5"/>
          <w:sz w:val="24"/>
        </w:rPr>
        <w:t xml:space="preserve"> </w:t>
      </w:r>
      <w:r>
        <w:rPr>
          <w:sz w:val="24"/>
        </w:rPr>
        <w:t>the</w:t>
      </w:r>
      <w:r>
        <w:rPr>
          <w:spacing w:val="-4"/>
          <w:sz w:val="24"/>
        </w:rPr>
        <w:t xml:space="preserve"> </w:t>
      </w:r>
      <w:r>
        <w:rPr>
          <w:sz w:val="24"/>
        </w:rPr>
        <w:t>permanent</w:t>
      </w:r>
      <w:r>
        <w:rPr>
          <w:spacing w:val="-1"/>
          <w:sz w:val="24"/>
        </w:rPr>
        <w:t xml:space="preserve"> </w:t>
      </w:r>
      <w:r>
        <w:rPr>
          <w:spacing w:val="-2"/>
          <w:sz w:val="24"/>
        </w:rPr>
        <w:t>exclusion</w:t>
      </w:r>
    </w:p>
    <w:p w14:paraId="2CEEF6BF" w14:textId="77777777" w:rsidR="005C73E6" w:rsidRDefault="00D37976">
      <w:pPr>
        <w:pStyle w:val="ListParagraph"/>
        <w:numPr>
          <w:ilvl w:val="0"/>
          <w:numId w:val="1"/>
        </w:numPr>
        <w:tabs>
          <w:tab w:val="left" w:pos="879"/>
          <w:tab w:val="left" w:pos="880"/>
        </w:tabs>
        <w:ind w:left="880"/>
        <w:rPr>
          <w:sz w:val="24"/>
        </w:rPr>
      </w:pPr>
      <w:proofErr w:type="gramStart"/>
      <w:r>
        <w:rPr>
          <w:sz w:val="24"/>
        </w:rPr>
        <w:t>details</w:t>
      </w:r>
      <w:proofErr w:type="gramEnd"/>
      <w:r>
        <w:rPr>
          <w:spacing w:val="-7"/>
          <w:sz w:val="24"/>
        </w:rPr>
        <w:t xml:space="preserve"> </w:t>
      </w:r>
      <w:r>
        <w:rPr>
          <w:sz w:val="24"/>
        </w:rPr>
        <w:t>of</w:t>
      </w:r>
      <w:r>
        <w:rPr>
          <w:spacing w:val="-4"/>
          <w:sz w:val="24"/>
        </w:rPr>
        <w:t xml:space="preserve"> </w:t>
      </w:r>
      <w:r>
        <w:rPr>
          <w:sz w:val="24"/>
        </w:rPr>
        <w:t>previous</w:t>
      </w:r>
      <w:r>
        <w:rPr>
          <w:spacing w:val="-5"/>
          <w:sz w:val="24"/>
        </w:rPr>
        <w:t xml:space="preserve"> </w:t>
      </w:r>
      <w:r>
        <w:rPr>
          <w:sz w:val="24"/>
        </w:rPr>
        <w:t>disciplinary</w:t>
      </w:r>
      <w:r>
        <w:rPr>
          <w:spacing w:val="-3"/>
          <w:sz w:val="24"/>
        </w:rPr>
        <w:t xml:space="preserve"> </w:t>
      </w:r>
      <w:r>
        <w:rPr>
          <w:sz w:val="24"/>
        </w:rPr>
        <w:t>measures</w:t>
      </w:r>
      <w:r>
        <w:rPr>
          <w:spacing w:val="-3"/>
          <w:sz w:val="24"/>
        </w:rPr>
        <w:t xml:space="preserve"> </w:t>
      </w:r>
      <w:r>
        <w:rPr>
          <w:sz w:val="24"/>
        </w:rPr>
        <w:t>leading</w:t>
      </w:r>
      <w:r>
        <w:rPr>
          <w:spacing w:val="-5"/>
          <w:sz w:val="24"/>
        </w:rPr>
        <w:t xml:space="preserve"> </w:t>
      </w:r>
      <w:r>
        <w:rPr>
          <w:sz w:val="24"/>
        </w:rPr>
        <w:t>up</w:t>
      </w:r>
      <w:r>
        <w:rPr>
          <w:spacing w:val="-4"/>
          <w:sz w:val="24"/>
        </w:rPr>
        <w:t xml:space="preserve"> </w:t>
      </w:r>
      <w:r>
        <w:rPr>
          <w:sz w:val="24"/>
        </w:rPr>
        <w:t>to</w:t>
      </w:r>
      <w:r>
        <w:rPr>
          <w:spacing w:val="-5"/>
          <w:sz w:val="24"/>
        </w:rPr>
        <w:t xml:space="preserve"> </w:t>
      </w:r>
      <w:r>
        <w:rPr>
          <w:sz w:val="24"/>
        </w:rPr>
        <w:t>the</w:t>
      </w:r>
      <w:r>
        <w:rPr>
          <w:spacing w:val="-4"/>
          <w:sz w:val="24"/>
        </w:rPr>
        <w:t xml:space="preserve"> </w:t>
      </w:r>
      <w:r>
        <w:rPr>
          <w:sz w:val="24"/>
        </w:rPr>
        <w:t>permanent</w:t>
      </w:r>
      <w:r>
        <w:rPr>
          <w:spacing w:val="-2"/>
          <w:sz w:val="24"/>
        </w:rPr>
        <w:t xml:space="preserve"> exclusion.</w:t>
      </w:r>
    </w:p>
    <w:p w14:paraId="2CEEF6C0" w14:textId="77777777" w:rsidR="005C73E6" w:rsidRDefault="00D37976">
      <w:pPr>
        <w:pStyle w:val="ListParagraph"/>
        <w:numPr>
          <w:ilvl w:val="0"/>
          <w:numId w:val="1"/>
        </w:numPr>
        <w:tabs>
          <w:tab w:val="left" w:pos="879"/>
          <w:tab w:val="left" w:pos="880"/>
        </w:tabs>
        <w:ind w:left="880"/>
        <w:rPr>
          <w:sz w:val="24"/>
        </w:rPr>
      </w:pPr>
      <w:r>
        <w:rPr>
          <w:sz w:val="24"/>
        </w:rPr>
        <w:t>the</w:t>
      </w:r>
      <w:r>
        <w:rPr>
          <w:spacing w:val="-4"/>
          <w:sz w:val="24"/>
        </w:rPr>
        <w:t xml:space="preserve"> </w:t>
      </w:r>
      <w:r>
        <w:rPr>
          <w:sz w:val="24"/>
        </w:rPr>
        <w:t>parents’</w:t>
      </w:r>
      <w:r>
        <w:rPr>
          <w:spacing w:val="-3"/>
          <w:sz w:val="24"/>
        </w:rPr>
        <w:t xml:space="preserve"> </w:t>
      </w:r>
      <w:r>
        <w:rPr>
          <w:sz w:val="24"/>
        </w:rPr>
        <w:t>right</w:t>
      </w:r>
      <w:r>
        <w:rPr>
          <w:spacing w:val="-2"/>
          <w:sz w:val="24"/>
        </w:rPr>
        <w:t xml:space="preserve"> </w:t>
      </w:r>
      <w:r>
        <w:rPr>
          <w:sz w:val="24"/>
        </w:rPr>
        <w:t>to</w:t>
      </w:r>
      <w:r>
        <w:rPr>
          <w:spacing w:val="-4"/>
          <w:sz w:val="24"/>
        </w:rPr>
        <w:t xml:space="preserve"> </w:t>
      </w:r>
      <w:r>
        <w:rPr>
          <w:sz w:val="24"/>
        </w:rPr>
        <w:t>examine</w:t>
      </w:r>
      <w:r>
        <w:rPr>
          <w:spacing w:val="-3"/>
          <w:sz w:val="24"/>
        </w:rPr>
        <w:t xml:space="preserve"> </w:t>
      </w:r>
      <w:r>
        <w:rPr>
          <w:sz w:val="24"/>
        </w:rPr>
        <w:t>the</w:t>
      </w:r>
      <w:r>
        <w:rPr>
          <w:spacing w:val="-3"/>
          <w:sz w:val="24"/>
        </w:rPr>
        <w:t xml:space="preserve"> </w:t>
      </w:r>
      <w:r>
        <w:rPr>
          <w:sz w:val="24"/>
        </w:rPr>
        <w:t>student’s</w:t>
      </w:r>
      <w:r>
        <w:rPr>
          <w:spacing w:val="-4"/>
          <w:sz w:val="24"/>
        </w:rPr>
        <w:t xml:space="preserve"> </w:t>
      </w:r>
      <w:r>
        <w:rPr>
          <w:spacing w:val="-2"/>
          <w:sz w:val="24"/>
        </w:rPr>
        <w:t>record</w:t>
      </w:r>
    </w:p>
    <w:p w14:paraId="2CEEF6C1" w14:textId="77777777" w:rsidR="005C73E6" w:rsidRDefault="00D37976">
      <w:pPr>
        <w:pStyle w:val="ListParagraph"/>
        <w:numPr>
          <w:ilvl w:val="0"/>
          <w:numId w:val="1"/>
        </w:numPr>
        <w:tabs>
          <w:tab w:val="left" w:pos="879"/>
          <w:tab w:val="left" w:pos="880"/>
        </w:tabs>
        <w:spacing w:before="1"/>
        <w:ind w:left="880"/>
        <w:rPr>
          <w:sz w:val="24"/>
        </w:rPr>
      </w:pPr>
      <w:r>
        <w:rPr>
          <w:sz w:val="24"/>
        </w:rPr>
        <w:t>the</w:t>
      </w:r>
      <w:r>
        <w:rPr>
          <w:spacing w:val="-4"/>
          <w:sz w:val="24"/>
        </w:rPr>
        <w:t xml:space="preserve"> </w:t>
      </w:r>
      <w:r>
        <w:rPr>
          <w:sz w:val="24"/>
        </w:rPr>
        <w:t>purpose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hearing</w:t>
      </w:r>
    </w:p>
    <w:p w14:paraId="2CEEF6C2" w14:textId="77777777" w:rsidR="005C73E6" w:rsidRDefault="00D37976">
      <w:pPr>
        <w:pStyle w:val="ListParagraph"/>
        <w:numPr>
          <w:ilvl w:val="0"/>
          <w:numId w:val="1"/>
        </w:numPr>
        <w:tabs>
          <w:tab w:val="left" w:pos="879"/>
          <w:tab w:val="left" w:pos="880"/>
        </w:tabs>
        <w:spacing w:line="240" w:lineRule="auto"/>
        <w:ind w:left="880" w:right="183"/>
        <w:rPr>
          <w:sz w:val="24"/>
        </w:rPr>
      </w:pPr>
      <w:r>
        <w:rPr>
          <w:sz w:val="24"/>
        </w:rPr>
        <w:t>that</w:t>
      </w:r>
      <w:r>
        <w:rPr>
          <w:spacing w:val="-2"/>
          <w:sz w:val="24"/>
        </w:rPr>
        <w:t xml:space="preserve"> </w:t>
      </w:r>
      <w:r>
        <w:rPr>
          <w:sz w:val="24"/>
        </w:rPr>
        <w:t>the</w:t>
      </w:r>
      <w:r>
        <w:rPr>
          <w:spacing w:val="-5"/>
          <w:sz w:val="24"/>
        </w:rPr>
        <w:t xml:space="preserve"> </w:t>
      </w:r>
      <w:r>
        <w:rPr>
          <w:sz w:val="24"/>
        </w:rPr>
        <w:t>parents</w:t>
      </w:r>
      <w:r>
        <w:rPr>
          <w:spacing w:val="-5"/>
          <w:sz w:val="24"/>
        </w:rPr>
        <w:t xml:space="preserve"> </w:t>
      </w:r>
      <w:r>
        <w:rPr>
          <w:sz w:val="24"/>
        </w:rPr>
        <w:t>and</w:t>
      </w:r>
      <w:r>
        <w:rPr>
          <w:spacing w:val="-2"/>
          <w:sz w:val="24"/>
        </w:rPr>
        <w:t xml:space="preserve"> </w:t>
      </w:r>
      <w:r>
        <w:rPr>
          <w:sz w:val="24"/>
        </w:rPr>
        <w:t>student</w:t>
      </w:r>
      <w:r>
        <w:rPr>
          <w:spacing w:val="-2"/>
          <w:sz w:val="24"/>
        </w:rPr>
        <w:t xml:space="preserve"> </w:t>
      </w:r>
      <w:r>
        <w:rPr>
          <w:sz w:val="24"/>
        </w:rPr>
        <w:t>should</w:t>
      </w:r>
      <w:r>
        <w:rPr>
          <w:spacing w:val="-2"/>
          <w:sz w:val="24"/>
        </w:rPr>
        <w:t xml:space="preserve"> </w:t>
      </w:r>
      <w:r>
        <w:rPr>
          <w:sz w:val="24"/>
        </w:rPr>
        <w:t>attend</w:t>
      </w:r>
      <w:r>
        <w:rPr>
          <w:spacing w:val="-4"/>
          <w:sz w:val="24"/>
        </w:rPr>
        <w:t xml:space="preserve"> </w:t>
      </w:r>
      <w:r>
        <w:rPr>
          <w:sz w:val="24"/>
        </w:rPr>
        <w:t>and</w:t>
      </w:r>
      <w:r>
        <w:rPr>
          <w:spacing w:val="-4"/>
          <w:sz w:val="24"/>
        </w:rPr>
        <w:t xml:space="preserve"> </w:t>
      </w:r>
      <w:r>
        <w:rPr>
          <w:sz w:val="24"/>
        </w:rPr>
        <w:t>that</w:t>
      </w:r>
      <w:r>
        <w:rPr>
          <w:spacing w:val="-4"/>
          <w:sz w:val="24"/>
        </w:rPr>
        <w:t xml:space="preserve"> </w:t>
      </w:r>
      <w:r>
        <w:rPr>
          <w:sz w:val="24"/>
        </w:rPr>
        <w:t>they</w:t>
      </w:r>
      <w:r>
        <w:rPr>
          <w:spacing w:val="-3"/>
          <w:sz w:val="24"/>
        </w:rPr>
        <w:t xml:space="preserve"> </w:t>
      </w:r>
      <w:r>
        <w:rPr>
          <w:sz w:val="24"/>
        </w:rPr>
        <w:t>may</w:t>
      </w:r>
      <w:r>
        <w:rPr>
          <w:spacing w:val="-5"/>
          <w:sz w:val="24"/>
        </w:rPr>
        <w:t xml:space="preserve"> </w:t>
      </w:r>
      <w:r>
        <w:rPr>
          <w:sz w:val="24"/>
        </w:rPr>
        <w:t>be</w:t>
      </w:r>
      <w:r>
        <w:rPr>
          <w:spacing w:val="-2"/>
          <w:sz w:val="24"/>
        </w:rPr>
        <w:t xml:space="preserve"> </w:t>
      </w:r>
      <w:r>
        <w:rPr>
          <w:sz w:val="24"/>
        </w:rPr>
        <w:t>accompanied</w:t>
      </w:r>
      <w:r>
        <w:rPr>
          <w:spacing w:val="-4"/>
          <w:sz w:val="24"/>
        </w:rPr>
        <w:t xml:space="preserve"> </w:t>
      </w:r>
      <w:r>
        <w:rPr>
          <w:sz w:val="24"/>
        </w:rPr>
        <w:t>by</w:t>
      </w:r>
      <w:r>
        <w:rPr>
          <w:spacing w:val="-3"/>
          <w:sz w:val="24"/>
        </w:rPr>
        <w:t xml:space="preserve"> </w:t>
      </w:r>
      <w:r>
        <w:rPr>
          <w:sz w:val="24"/>
        </w:rPr>
        <w:t xml:space="preserve">a </w:t>
      </w:r>
      <w:r>
        <w:rPr>
          <w:spacing w:val="-2"/>
          <w:sz w:val="24"/>
        </w:rPr>
        <w:t>friend</w:t>
      </w:r>
    </w:p>
    <w:p w14:paraId="2CEEF6C3" w14:textId="77777777" w:rsidR="005C73E6" w:rsidRDefault="00D37976">
      <w:pPr>
        <w:pStyle w:val="ListParagraph"/>
        <w:numPr>
          <w:ilvl w:val="0"/>
          <w:numId w:val="1"/>
        </w:numPr>
        <w:tabs>
          <w:tab w:val="left" w:pos="879"/>
          <w:tab w:val="left" w:pos="880"/>
        </w:tabs>
        <w:spacing w:before="1"/>
        <w:ind w:left="880"/>
        <w:rPr>
          <w:sz w:val="24"/>
        </w:rPr>
      </w:pPr>
      <w:r>
        <w:rPr>
          <w:sz w:val="24"/>
        </w:rPr>
        <w:t>that</w:t>
      </w:r>
      <w:r>
        <w:rPr>
          <w:spacing w:val="-5"/>
          <w:sz w:val="24"/>
        </w:rPr>
        <w:t xml:space="preserve"> </w:t>
      </w:r>
      <w:r>
        <w:rPr>
          <w:sz w:val="24"/>
        </w:rPr>
        <w:t>if</w:t>
      </w:r>
      <w:r>
        <w:rPr>
          <w:spacing w:val="-4"/>
          <w:sz w:val="24"/>
        </w:rPr>
        <w:t xml:space="preserve"> </w:t>
      </w:r>
      <w:r>
        <w:rPr>
          <w:sz w:val="24"/>
        </w:rPr>
        <w:t>they</w:t>
      </w:r>
      <w:r>
        <w:rPr>
          <w:spacing w:val="-6"/>
          <w:sz w:val="24"/>
        </w:rPr>
        <w:t xml:space="preserve"> </w:t>
      </w:r>
      <w:r>
        <w:rPr>
          <w:sz w:val="24"/>
        </w:rPr>
        <w:t>do</w:t>
      </w:r>
      <w:r>
        <w:rPr>
          <w:spacing w:val="-5"/>
          <w:sz w:val="24"/>
        </w:rPr>
        <w:t xml:space="preserve"> </w:t>
      </w:r>
      <w:r>
        <w:rPr>
          <w:sz w:val="24"/>
        </w:rPr>
        <w:t>not</w:t>
      </w:r>
      <w:r>
        <w:rPr>
          <w:spacing w:val="-2"/>
          <w:sz w:val="24"/>
        </w:rPr>
        <w:t xml:space="preserve"> </w:t>
      </w:r>
      <w:r>
        <w:rPr>
          <w:sz w:val="24"/>
        </w:rPr>
        <w:t>attend</w:t>
      </w:r>
      <w:r>
        <w:rPr>
          <w:spacing w:val="-2"/>
          <w:sz w:val="24"/>
        </w:rPr>
        <w:t xml:space="preserve"> </w:t>
      </w:r>
      <w:r>
        <w:rPr>
          <w:sz w:val="24"/>
        </w:rPr>
        <w:t>the</w:t>
      </w:r>
      <w:r>
        <w:rPr>
          <w:spacing w:val="-2"/>
          <w:sz w:val="24"/>
        </w:rPr>
        <w:t xml:space="preserve"> </w:t>
      </w:r>
      <w:r>
        <w:rPr>
          <w:sz w:val="24"/>
        </w:rPr>
        <w:t>Hearing</w:t>
      </w:r>
      <w:r>
        <w:rPr>
          <w:spacing w:val="-3"/>
          <w:sz w:val="24"/>
        </w:rPr>
        <w:t xml:space="preserve"> </w:t>
      </w:r>
      <w:r>
        <w:rPr>
          <w:sz w:val="24"/>
        </w:rPr>
        <w:t>it</w:t>
      </w:r>
      <w:r>
        <w:rPr>
          <w:spacing w:val="-2"/>
          <w:sz w:val="24"/>
        </w:rPr>
        <w:t xml:space="preserve"> </w:t>
      </w:r>
      <w:r>
        <w:rPr>
          <w:sz w:val="24"/>
        </w:rPr>
        <w:t>may</w:t>
      </w:r>
      <w:r>
        <w:rPr>
          <w:spacing w:val="-3"/>
          <w:sz w:val="24"/>
        </w:rPr>
        <w:t xml:space="preserve"> </w:t>
      </w:r>
      <w:r>
        <w:rPr>
          <w:sz w:val="24"/>
        </w:rPr>
        <w:t>proceed</w:t>
      </w:r>
      <w:r>
        <w:rPr>
          <w:spacing w:val="-2"/>
          <w:sz w:val="24"/>
        </w:rPr>
        <w:t xml:space="preserve"> </w:t>
      </w:r>
      <w:r>
        <w:rPr>
          <w:sz w:val="24"/>
        </w:rPr>
        <w:t>in</w:t>
      </w:r>
      <w:r>
        <w:rPr>
          <w:spacing w:val="-3"/>
          <w:sz w:val="24"/>
        </w:rPr>
        <w:t xml:space="preserve"> </w:t>
      </w:r>
      <w:r>
        <w:rPr>
          <w:sz w:val="24"/>
        </w:rPr>
        <w:t>their</w:t>
      </w:r>
      <w:r>
        <w:rPr>
          <w:spacing w:val="-4"/>
          <w:sz w:val="24"/>
        </w:rPr>
        <w:t xml:space="preserve"> </w:t>
      </w:r>
      <w:r>
        <w:rPr>
          <w:spacing w:val="-2"/>
          <w:sz w:val="24"/>
        </w:rPr>
        <w:t>absence</w:t>
      </w:r>
    </w:p>
    <w:p w14:paraId="2CEEF6C4" w14:textId="1336BE41" w:rsidR="005C73E6" w:rsidRDefault="00D37976">
      <w:pPr>
        <w:pStyle w:val="ListParagraph"/>
        <w:numPr>
          <w:ilvl w:val="0"/>
          <w:numId w:val="1"/>
        </w:numPr>
        <w:tabs>
          <w:tab w:val="left" w:pos="879"/>
          <w:tab w:val="left" w:pos="880"/>
        </w:tabs>
        <w:spacing w:line="240" w:lineRule="auto"/>
        <w:ind w:left="880" w:right="200"/>
        <w:rPr>
          <w:sz w:val="24"/>
        </w:rPr>
      </w:pPr>
      <w:proofErr w:type="gramStart"/>
      <w:r>
        <w:rPr>
          <w:sz w:val="24"/>
        </w:rPr>
        <w:t>that</w:t>
      </w:r>
      <w:proofErr w:type="gramEnd"/>
      <w:r>
        <w:rPr>
          <w:spacing w:val="-1"/>
          <w:sz w:val="24"/>
        </w:rPr>
        <w:t xml:space="preserve"> </w:t>
      </w:r>
      <w:r>
        <w:rPr>
          <w:sz w:val="24"/>
        </w:rPr>
        <w:t>if</w:t>
      </w:r>
      <w:r>
        <w:rPr>
          <w:spacing w:val="-3"/>
          <w:sz w:val="24"/>
        </w:rPr>
        <w:t xml:space="preserve"> </w:t>
      </w:r>
      <w:r>
        <w:rPr>
          <w:sz w:val="24"/>
        </w:rPr>
        <w:t>the</w:t>
      </w:r>
      <w:r>
        <w:rPr>
          <w:spacing w:val="-1"/>
          <w:sz w:val="24"/>
        </w:rPr>
        <w:t xml:space="preserve"> </w:t>
      </w:r>
      <w:r>
        <w:rPr>
          <w:sz w:val="24"/>
        </w:rPr>
        <w:t>Governors</w:t>
      </w:r>
      <w:r>
        <w:rPr>
          <w:spacing w:val="-2"/>
          <w:sz w:val="24"/>
        </w:rPr>
        <w:t xml:space="preserve"> </w:t>
      </w:r>
      <w:r>
        <w:rPr>
          <w:sz w:val="24"/>
        </w:rPr>
        <w:t>confirm</w:t>
      </w:r>
      <w:r>
        <w:rPr>
          <w:spacing w:val="-4"/>
          <w:sz w:val="24"/>
        </w:rPr>
        <w:t xml:space="preserve"> </w:t>
      </w:r>
      <w:r>
        <w:rPr>
          <w:sz w:val="24"/>
        </w:rPr>
        <w:t>the</w:t>
      </w:r>
      <w:r>
        <w:rPr>
          <w:spacing w:val="-4"/>
          <w:sz w:val="24"/>
        </w:rPr>
        <w:t xml:space="preserve"> </w:t>
      </w:r>
      <w:r>
        <w:rPr>
          <w:sz w:val="24"/>
        </w:rPr>
        <w:t>exclusion,</w:t>
      </w:r>
      <w:r>
        <w:rPr>
          <w:spacing w:val="-2"/>
          <w:sz w:val="24"/>
        </w:rPr>
        <w:t xml:space="preserve"> </w:t>
      </w:r>
      <w:r>
        <w:rPr>
          <w:sz w:val="24"/>
        </w:rPr>
        <w:t>the</w:t>
      </w:r>
      <w:r>
        <w:rPr>
          <w:spacing w:val="-4"/>
          <w:sz w:val="24"/>
        </w:rPr>
        <w:t xml:space="preserve"> </w:t>
      </w:r>
      <w:proofErr w:type="spellStart"/>
      <w:r w:rsidR="00F02FB1">
        <w:rPr>
          <w:sz w:val="24"/>
        </w:rPr>
        <w:t>paren</w:t>
      </w:r>
      <w:proofErr w:type="spellEnd"/>
      <w:r>
        <w:rPr>
          <w:spacing w:val="-4"/>
          <w:sz w:val="24"/>
        </w:rPr>
        <w:t xml:space="preserve"> </w:t>
      </w:r>
      <w:r>
        <w:rPr>
          <w:sz w:val="24"/>
        </w:rPr>
        <w:t>have a right of appeal to an Independent Appeals Committee.</w:t>
      </w:r>
    </w:p>
    <w:p w14:paraId="2CEEF6C5" w14:textId="77777777" w:rsidR="005C73E6" w:rsidRDefault="005C73E6">
      <w:pPr>
        <w:pStyle w:val="BodyText"/>
        <w:spacing w:before="11"/>
        <w:rPr>
          <w:sz w:val="23"/>
        </w:rPr>
      </w:pPr>
    </w:p>
    <w:p w14:paraId="2CEEF6C6" w14:textId="77777777" w:rsidR="005C73E6" w:rsidRDefault="00D37976">
      <w:pPr>
        <w:pStyle w:val="BodyText"/>
        <w:ind w:left="100"/>
      </w:pPr>
      <w:r>
        <w:t>A</w:t>
      </w:r>
      <w:r>
        <w:rPr>
          <w:spacing w:val="-2"/>
        </w:rPr>
        <w:t xml:space="preserve"> </w:t>
      </w:r>
      <w:r>
        <w:t>copy</w:t>
      </w:r>
      <w:r>
        <w:rPr>
          <w:spacing w:val="-2"/>
        </w:rPr>
        <w:t xml:space="preserve"> </w:t>
      </w:r>
      <w:r>
        <w:t>of</w:t>
      </w:r>
      <w:r>
        <w:rPr>
          <w:spacing w:val="-3"/>
        </w:rPr>
        <w:t xml:space="preserve"> </w:t>
      </w:r>
      <w:r>
        <w:t>this</w:t>
      </w:r>
      <w:r>
        <w:rPr>
          <w:spacing w:val="-4"/>
        </w:rPr>
        <w:t xml:space="preserve"> </w:t>
      </w:r>
      <w:r>
        <w:t>letter</w:t>
      </w:r>
      <w:r>
        <w:rPr>
          <w:spacing w:val="-3"/>
        </w:rPr>
        <w:t xml:space="preserve"> </w:t>
      </w:r>
      <w:r>
        <w:t>will</w:t>
      </w:r>
      <w:r>
        <w:rPr>
          <w:spacing w:val="-4"/>
        </w:rPr>
        <w:t xml:space="preserve"> </w:t>
      </w:r>
      <w:r>
        <w:t>be</w:t>
      </w:r>
      <w:r>
        <w:rPr>
          <w:spacing w:val="-1"/>
        </w:rPr>
        <w:t xml:space="preserve"> </w:t>
      </w:r>
      <w:r>
        <w:t>sent</w:t>
      </w:r>
      <w:r>
        <w:rPr>
          <w:spacing w:val="-2"/>
        </w:rPr>
        <w:t xml:space="preserve"> </w:t>
      </w:r>
      <w:r>
        <w:rPr>
          <w:spacing w:val="-5"/>
        </w:rPr>
        <w:t>to:</w:t>
      </w:r>
    </w:p>
    <w:p w14:paraId="2CEEF6C7" w14:textId="77777777" w:rsidR="005C73E6" w:rsidRDefault="00D37976">
      <w:pPr>
        <w:pStyle w:val="ListParagraph"/>
        <w:numPr>
          <w:ilvl w:val="0"/>
          <w:numId w:val="1"/>
        </w:numPr>
        <w:tabs>
          <w:tab w:val="left" w:pos="879"/>
          <w:tab w:val="left" w:pos="880"/>
        </w:tabs>
        <w:spacing w:before="2"/>
        <w:ind w:left="880"/>
        <w:rPr>
          <w:sz w:val="24"/>
        </w:rPr>
      </w:pPr>
      <w:r>
        <w:rPr>
          <w:sz w:val="24"/>
        </w:rPr>
        <w:t>The</w:t>
      </w:r>
      <w:r>
        <w:rPr>
          <w:spacing w:val="-1"/>
          <w:sz w:val="24"/>
        </w:rPr>
        <w:t xml:space="preserve"> </w:t>
      </w:r>
      <w:r>
        <w:rPr>
          <w:sz w:val="24"/>
        </w:rPr>
        <w:t>Chair</w:t>
      </w:r>
      <w:r>
        <w:rPr>
          <w:spacing w:val="-2"/>
          <w:sz w:val="24"/>
        </w:rPr>
        <w:t xml:space="preserve"> </w:t>
      </w:r>
      <w:r>
        <w:rPr>
          <w:sz w:val="24"/>
        </w:rPr>
        <w:t xml:space="preserve">of </w:t>
      </w:r>
      <w:r>
        <w:rPr>
          <w:spacing w:val="-2"/>
          <w:sz w:val="24"/>
        </w:rPr>
        <w:t>Governors</w:t>
      </w:r>
    </w:p>
    <w:p w14:paraId="2CEEF6C8" w14:textId="77777777" w:rsidR="005C73E6" w:rsidRDefault="00D37976">
      <w:pPr>
        <w:pStyle w:val="ListParagraph"/>
        <w:numPr>
          <w:ilvl w:val="0"/>
          <w:numId w:val="1"/>
        </w:numPr>
        <w:tabs>
          <w:tab w:val="left" w:pos="879"/>
          <w:tab w:val="left" w:pos="880"/>
        </w:tabs>
        <w:ind w:left="880"/>
        <w:rPr>
          <w:sz w:val="24"/>
        </w:rPr>
      </w:pPr>
      <w:r>
        <w:rPr>
          <w:sz w:val="24"/>
        </w:rPr>
        <w:t>The</w:t>
      </w:r>
      <w:r>
        <w:rPr>
          <w:spacing w:val="-3"/>
          <w:sz w:val="24"/>
        </w:rPr>
        <w:t xml:space="preserve"> </w:t>
      </w:r>
      <w:r>
        <w:rPr>
          <w:sz w:val="24"/>
        </w:rPr>
        <w:t>Chair</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Governors'</w:t>
      </w:r>
      <w:r>
        <w:rPr>
          <w:spacing w:val="-4"/>
          <w:sz w:val="24"/>
        </w:rPr>
        <w:t xml:space="preserve"> </w:t>
      </w:r>
      <w:r>
        <w:rPr>
          <w:sz w:val="24"/>
        </w:rPr>
        <w:t>Discipline</w:t>
      </w:r>
      <w:r>
        <w:rPr>
          <w:spacing w:val="-2"/>
          <w:sz w:val="24"/>
        </w:rPr>
        <w:t xml:space="preserve"> Committee</w:t>
      </w:r>
    </w:p>
    <w:p w14:paraId="2CEEF6C9" w14:textId="77777777" w:rsidR="005C73E6" w:rsidRDefault="00D37976">
      <w:pPr>
        <w:pStyle w:val="ListParagraph"/>
        <w:numPr>
          <w:ilvl w:val="0"/>
          <w:numId w:val="1"/>
        </w:numPr>
        <w:tabs>
          <w:tab w:val="left" w:pos="879"/>
          <w:tab w:val="left" w:pos="880"/>
        </w:tabs>
        <w:ind w:left="880"/>
        <w:rPr>
          <w:sz w:val="24"/>
        </w:rPr>
      </w:pPr>
      <w:r>
        <w:rPr>
          <w:sz w:val="24"/>
        </w:rPr>
        <w:t>The</w:t>
      </w:r>
      <w:r>
        <w:rPr>
          <w:spacing w:val="1"/>
          <w:sz w:val="24"/>
        </w:rPr>
        <w:t xml:space="preserve"> </w:t>
      </w:r>
      <w:r>
        <w:rPr>
          <w:spacing w:val="-5"/>
          <w:sz w:val="24"/>
        </w:rPr>
        <w:t>LA</w:t>
      </w:r>
    </w:p>
    <w:p w14:paraId="2CEEF6CA" w14:textId="77777777" w:rsidR="005C73E6" w:rsidRDefault="005C73E6">
      <w:pPr>
        <w:pStyle w:val="BodyText"/>
        <w:spacing w:before="1"/>
      </w:pPr>
    </w:p>
    <w:p w14:paraId="2CEEF6CB" w14:textId="77777777" w:rsidR="005C73E6" w:rsidRDefault="00D37976">
      <w:pPr>
        <w:pStyle w:val="BodyText"/>
        <w:spacing w:before="1"/>
        <w:ind w:left="100" w:right="462"/>
        <w:jc w:val="both"/>
      </w:pPr>
      <w:r>
        <w:t>The</w:t>
      </w:r>
      <w:r>
        <w:rPr>
          <w:spacing w:val="-3"/>
        </w:rPr>
        <w:t xml:space="preserve"> </w:t>
      </w:r>
      <w:r>
        <w:t>Head</w:t>
      </w:r>
      <w:r>
        <w:rPr>
          <w:spacing w:val="-3"/>
        </w:rPr>
        <w:t xml:space="preserve"> </w:t>
      </w:r>
      <w:r>
        <w:t>Teacher</w:t>
      </w:r>
      <w:r>
        <w:rPr>
          <w:spacing w:val="-5"/>
        </w:rPr>
        <w:t xml:space="preserve"> </w:t>
      </w:r>
      <w:r>
        <w:t>will</w:t>
      </w:r>
      <w:r>
        <w:rPr>
          <w:spacing w:val="-4"/>
        </w:rPr>
        <w:t xml:space="preserve"> </w:t>
      </w:r>
      <w:r>
        <w:t>make</w:t>
      </w:r>
      <w:r>
        <w:rPr>
          <w:spacing w:val="-3"/>
        </w:rPr>
        <w:t xml:space="preserve"> </w:t>
      </w:r>
      <w:r>
        <w:t>arrangements</w:t>
      </w:r>
      <w:r>
        <w:rPr>
          <w:spacing w:val="-4"/>
        </w:rPr>
        <w:t xml:space="preserve"> </w:t>
      </w:r>
      <w:r>
        <w:t>for a</w:t>
      </w:r>
      <w:r>
        <w:rPr>
          <w:spacing w:val="-5"/>
        </w:rPr>
        <w:t xml:space="preserve"> </w:t>
      </w:r>
      <w:r>
        <w:t>hearing</w:t>
      </w:r>
      <w:r>
        <w:rPr>
          <w:spacing w:val="-5"/>
        </w:rPr>
        <w:t xml:space="preserve"> </w:t>
      </w:r>
      <w:r>
        <w:t>before</w:t>
      </w:r>
      <w:r>
        <w:rPr>
          <w:spacing w:val="-5"/>
        </w:rPr>
        <w:t xml:space="preserve"> </w:t>
      </w:r>
      <w:r>
        <w:t>the</w:t>
      </w:r>
      <w:r>
        <w:rPr>
          <w:spacing w:val="-3"/>
        </w:rPr>
        <w:t xml:space="preserve"> </w:t>
      </w:r>
      <w:r>
        <w:t>Governors'</w:t>
      </w:r>
      <w:r>
        <w:rPr>
          <w:spacing w:val="-5"/>
        </w:rPr>
        <w:t xml:space="preserve"> </w:t>
      </w:r>
      <w:r>
        <w:t>Discipline Committee</w:t>
      </w:r>
      <w:r>
        <w:rPr>
          <w:spacing w:val="-3"/>
        </w:rPr>
        <w:t xml:space="preserve"> </w:t>
      </w:r>
      <w:r>
        <w:t>to</w:t>
      </w:r>
      <w:r>
        <w:rPr>
          <w:spacing w:val="-3"/>
        </w:rPr>
        <w:t xml:space="preserve"> </w:t>
      </w:r>
      <w:r>
        <w:t>take place</w:t>
      </w:r>
      <w:r>
        <w:rPr>
          <w:spacing w:val="-3"/>
        </w:rPr>
        <w:t xml:space="preserve"> </w:t>
      </w:r>
      <w:r>
        <w:t>within</w:t>
      </w:r>
      <w:r>
        <w:rPr>
          <w:spacing w:val="-2"/>
        </w:rPr>
        <w:t xml:space="preserve"> </w:t>
      </w:r>
      <w:r>
        <w:t>fifteen</w:t>
      </w:r>
      <w:r>
        <w:rPr>
          <w:spacing w:val="-2"/>
        </w:rPr>
        <w:t xml:space="preserve"> </w:t>
      </w:r>
      <w:r>
        <w:t>days</w:t>
      </w:r>
      <w:r>
        <w:rPr>
          <w:spacing w:val="-1"/>
        </w:rPr>
        <w:t xml:space="preserve"> </w:t>
      </w:r>
      <w:r>
        <w:t>of</w:t>
      </w:r>
      <w:r>
        <w:rPr>
          <w:spacing w:val="-2"/>
        </w:rPr>
        <w:t xml:space="preserve"> </w:t>
      </w:r>
      <w:r>
        <w:t>the date</w:t>
      </w:r>
      <w:r>
        <w:rPr>
          <w:spacing w:val="-3"/>
        </w:rPr>
        <w:t xml:space="preserve"> </w:t>
      </w:r>
      <w:r>
        <w:t>of</w:t>
      </w:r>
      <w:r>
        <w:rPr>
          <w:spacing w:val="-2"/>
        </w:rPr>
        <w:t xml:space="preserve"> </w:t>
      </w:r>
      <w:r>
        <w:t>the exclusion.</w:t>
      </w:r>
      <w:r>
        <w:rPr>
          <w:spacing w:val="-4"/>
        </w:rPr>
        <w:t xml:space="preserve"> </w:t>
      </w:r>
      <w:r>
        <w:t>Normally,</w:t>
      </w:r>
      <w:r>
        <w:rPr>
          <w:spacing w:val="-3"/>
        </w:rPr>
        <w:t xml:space="preserve"> </w:t>
      </w:r>
      <w:r>
        <w:t>three members</w:t>
      </w:r>
      <w:r>
        <w:rPr>
          <w:spacing w:val="-2"/>
        </w:rPr>
        <w:t xml:space="preserve"> </w:t>
      </w:r>
      <w:r>
        <w:t>of</w:t>
      </w:r>
      <w:r>
        <w:rPr>
          <w:spacing w:val="-1"/>
        </w:rPr>
        <w:t xml:space="preserve"> </w:t>
      </w:r>
      <w:r>
        <w:t>the</w:t>
      </w:r>
      <w:r>
        <w:rPr>
          <w:spacing w:val="-2"/>
        </w:rPr>
        <w:t xml:space="preserve"> </w:t>
      </w:r>
      <w:r>
        <w:t>Discipline Committee</w:t>
      </w:r>
      <w:r>
        <w:rPr>
          <w:spacing w:val="-2"/>
        </w:rPr>
        <w:t xml:space="preserve"> </w:t>
      </w:r>
      <w:r>
        <w:t>will hear</w:t>
      </w:r>
      <w:r>
        <w:rPr>
          <w:spacing w:val="-2"/>
        </w:rPr>
        <w:t xml:space="preserve"> </w:t>
      </w:r>
      <w:r>
        <w:t>the case. No</w:t>
      </w:r>
      <w:r>
        <w:rPr>
          <w:spacing w:val="-2"/>
        </w:rPr>
        <w:t xml:space="preserve"> </w:t>
      </w:r>
      <w:r>
        <w:t>Governor who has</w:t>
      </w:r>
      <w:r>
        <w:rPr>
          <w:spacing w:val="-2"/>
        </w:rPr>
        <w:t xml:space="preserve"> </w:t>
      </w:r>
      <w:r>
        <w:t>any</w:t>
      </w:r>
      <w:r>
        <w:rPr>
          <w:spacing w:val="-3"/>
        </w:rPr>
        <w:t xml:space="preserve"> </w:t>
      </w:r>
      <w:r>
        <w:t>prior knowledge of the case will participate in the hearing.</w:t>
      </w:r>
    </w:p>
    <w:p w14:paraId="2CEEF6CC" w14:textId="77777777" w:rsidR="005C73E6" w:rsidRDefault="005C73E6">
      <w:pPr>
        <w:jc w:val="both"/>
        <w:sectPr w:rsidR="005C73E6">
          <w:pgSz w:w="11910" w:h="16840"/>
          <w:pgMar w:top="1580" w:right="1340" w:bottom="280" w:left="1340" w:header="286" w:footer="0" w:gutter="0"/>
          <w:cols w:space="720"/>
        </w:sectPr>
      </w:pPr>
    </w:p>
    <w:p w14:paraId="2CEEF6CD" w14:textId="77777777" w:rsidR="005C73E6" w:rsidRDefault="00D37976">
      <w:pPr>
        <w:pStyle w:val="BodyText"/>
        <w:spacing w:before="90"/>
        <w:ind w:left="100" w:right="162"/>
      </w:pPr>
      <w:r>
        <w:lastRenderedPageBreak/>
        <w:t>The</w:t>
      </w:r>
      <w:r>
        <w:rPr>
          <w:spacing w:val="-5"/>
        </w:rPr>
        <w:t xml:space="preserve"> </w:t>
      </w:r>
      <w:r>
        <w:t>procedure</w:t>
      </w:r>
      <w:r>
        <w:rPr>
          <w:spacing w:val="-5"/>
        </w:rPr>
        <w:t xml:space="preserve"> </w:t>
      </w:r>
      <w:r>
        <w:t>followed</w:t>
      </w:r>
      <w:r>
        <w:rPr>
          <w:spacing w:val="-6"/>
        </w:rPr>
        <w:t xml:space="preserve"> </w:t>
      </w:r>
      <w:r>
        <w:t>at</w:t>
      </w:r>
      <w:r>
        <w:rPr>
          <w:spacing w:val="-2"/>
        </w:rPr>
        <w:t xml:space="preserve"> </w:t>
      </w:r>
      <w:r>
        <w:t>the</w:t>
      </w:r>
      <w:r>
        <w:rPr>
          <w:spacing w:val="-5"/>
        </w:rPr>
        <w:t xml:space="preserve"> </w:t>
      </w:r>
      <w:r>
        <w:t>hearing</w:t>
      </w:r>
      <w:r>
        <w:rPr>
          <w:spacing w:val="-3"/>
        </w:rPr>
        <w:t xml:space="preserve"> </w:t>
      </w:r>
      <w:r>
        <w:t>will</w:t>
      </w:r>
      <w:r>
        <w:rPr>
          <w:spacing w:val="-5"/>
        </w:rPr>
        <w:t xml:space="preserve"> </w:t>
      </w:r>
      <w:r>
        <w:t>be</w:t>
      </w:r>
      <w:r>
        <w:rPr>
          <w:spacing w:val="-5"/>
        </w:rPr>
        <w:t xml:space="preserve"> </w:t>
      </w:r>
      <w:r>
        <w:t>as</w:t>
      </w:r>
      <w:r>
        <w:rPr>
          <w:spacing w:val="-3"/>
        </w:rPr>
        <w:t xml:space="preserve"> </w:t>
      </w:r>
      <w:r>
        <w:t>informal</w:t>
      </w:r>
      <w:r>
        <w:rPr>
          <w:spacing w:val="-3"/>
        </w:rPr>
        <w:t xml:space="preserve"> </w:t>
      </w:r>
      <w:r>
        <w:t>as</w:t>
      </w:r>
      <w:r>
        <w:rPr>
          <w:spacing w:val="-5"/>
        </w:rPr>
        <w:t xml:space="preserve"> </w:t>
      </w:r>
      <w:r>
        <w:t>possible.</w:t>
      </w:r>
      <w:r>
        <w:rPr>
          <w:spacing w:val="-3"/>
        </w:rPr>
        <w:t xml:space="preserve"> </w:t>
      </w:r>
      <w:r>
        <w:t>It</w:t>
      </w:r>
      <w:r>
        <w:rPr>
          <w:spacing w:val="-2"/>
        </w:rPr>
        <w:t xml:space="preserve"> </w:t>
      </w:r>
      <w:r>
        <w:t>will</w:t>
      </w:r>
      <w:r>
        <w:rPr>
          <w:spacing w:val="-3"/>
        </w:rPr>
        <w:t xml:space="preserve"> </w:t>
      </w:r>
      <w:r>
        <w:t>normally</w:t>
      </w:r>
      <w:r>
        <w:rPr>
          <w:spacing w:val="-3"/>
        </w:rPr>
        <w:t xml:space="preserve"> </w:t>
      </w:r>
      <w:r>
        <w:t>follow the format set out below:</w:t>
      </w:r>
    </w:p>
    <w:p w14:paraId="2CEEF6CE" w14:textId="77777777" w:rsidR="005C73E6" w:rsidRDefault="00D37976">
      <w:pPr>
        <w:pStyle w:val="ListParagraph"/>
        <w:numPr>
          <w:ilvl w:val="0"/>
          <w:numId w:val="1"/>
        </w:numPr>
        <w:tabs>
          <w:tab w:val="left" w:pos="819"/>
          <w:tab w:val="left" w:pos="820"/>
        </w:tabs>
        <w:spacing w:line="240" w:lineRule="auto"/>
        <w:ind w:right="434"/>
        <w:rPr>
          <w:sz w:val="24"/>
        </w:rPr>
      </w:pPr>
      <w:r>
        <w:rPr>
          <w:sz w:val="24"/>
        </w:rPr>
        <w:t>The</w:t>
      </w:r>
      <w:r>
        <w:rPr>
          <w:spacing w:val="-3"/>
          <w:sz w:val="24"/>
        </w:rPr>
        <w:t xml:space="preserve"> </w:t>
      </w:r>
      <w:r>
        <w:rPr>
          <w:sz w:val="24"/>
        </w:rPr>
        <w:t>committee</w:t>
      </w:r>
      <w:r>
        <w:rPr>
          <w:spacing w:val="-3"/>
          <w:sz w:val="24"/>
        </w:rPr>
        <w:t xml:space="preserve"> </w:t>
      </w:r>
      <w:r>
        <w:rPr>
          <w:sz w:val="24"/>
        </w:rPr>
        <w:t>will</w:t>
      </w:r>
      <w:r>
        <w:rPr>
          <w:spacing w:val="-6"/>
          <w:sz w:val="24"/>
        </w:rPr>
        <w:t xml:space="preserve"> </w:t>
      </w:r>
      <w:r>
        <w:rPr>
          <w:sz w:val="24"/>
        </w:rPr>
        <w:t>meet</w:t>
      </w:r>
      <w:r>
        <w:rPr>
          <w:spacing w:val="-5"/>
          <w:sz w:val="24"/>
        </w:rPr>
        <w:t xml:space="preserve"> </w:t>
      </w:r>
      <w:r>
        <w:rPr>
          <w:sz w:val="24"/>
        </w:rPr>
        <w:t>jointly</w:t>
      </w:r>
      <w:r>
        <w:rPr>
          <w:spacing w:val="-4"/>
          <w:sz w:val="24"/>
        </w:rPr>
        <w:t xml:space="preserve"> </w:t>
      </w:r>
      <w:r>
        <w:rPr>
          <w:sz w:val="24"/>
        </w:rPr>
        <w:t>with</w:t>
      </w:r>
      <w:r>
        <w:rPr>
          <w:spacing w:val="-5"/>
          <w:sz w:val="24"/>
        </w:rPr>
        <w:t xml:space="preserve"> </w:t>
      </w:r>
      <w:r>
        <w:rPr>
          <w:sz w:val="24"/>
        </w:rPr>
        <w:t>the</w:t>
      </w:r>
      <w:r>
        <w:rPr>
          <w:spacing w:val="-3"/>
          <w:sz w:val="24"/>
        </w:rPr>
        <w:t xml:space="preserve"> </w:t>
      </w:r>
      <w:r>
        <w:rPr>
          <w:sz w:val="24"/>
        </w:rPr>
        <w:t>Head</w:t>
      </w:r>
      <w:r>
        <w:rPr>
          <w:spacing w:val="-5"/>
          <w:sz w:val="24"/>
        </w:rPr>
        <w:t xml:space="preserve"> </w:t>
      </w:r>
      <w:r>
        <w:rPr>
          <w:sz w:val="24"/>
        </w:rPr>
        <w:t>Teacher</w:t>
      </w:r>
      <w:r>
        <w:rPr>
          <w:spacing w:val="-4"/>
          <w:sz w:val="24"/>
        </w:rPr>
        <w:t xml:space="preserve"> </w:t>
      </w:r>
      <w:r>
        <w:rPr>
          <w:sz w:val="24"/>
        </w:rPr>
        <w:t>and</w:t>
      </w:r>
      <w:r>
        <w:rPr>
          <w:spacing w:val="-5"/>
          <w:sz w:val="24"/>
        </w:rPr>
        <w:t xml:space="preserve"> </w:t>
      </w:r>
      <w:r>
        <w:rPr>
          <w:sz w:val="24"/>
        </w:rPr>
        <w:t>the</w:t>
      </w:r>
      <w:r>
        <w:rPr>
          <w:spacing w:val="-3"/>
          <w:sz w:val="24"/>
        </w:rPr>
        <w:t xml:space="preserve"> </w:t>
      </w:r>
      <w:r>
        <w:rPr>
          <w:sz w:val="24"/>
        </w:rPr>
        <w:t>parent</w:t>
      </w:r>
      <w:r>
        <w:rPr>
          <w:spacing w:val="-3"/>
          <w:sz w:val="24"/>
        </w:rPr>
        <w:t xml:space="preserve"> </w:t>
      </w:r>
      <w:r>
        <w:rPr>
          <w:sz w:val="24"/>
        </w:rPr>
        <w:t>and/or</w:t>
      </w:r>
      <w:r>
        <w:rPr>
          <w:spacing w:val="-6"/>
          <w:sz w:val="24"/>
        </w:rPr>
        <w:t xml:space="preserve"> </w:t>
      </w:r>
      <w:r>
        <w:rPr>
          <w:sz w:val="24"/>
        </w:rPr>
        <w:t>the student and any accompanying friends of the parents.</w:t>
      </w:r>
    </w:p>
    <w:p w14:paraId="2CEEF6CF" w14:textId="77777777" w:rsidR="005C73E6" w:rsidRDefault="00D37976">
      <w:pPr>
        <w:pStyle w:val="ListParagraph"/>
        <w:numPr>
          <w:ilvl w:val="0"/>
          <w:numId w:val="1"/>
        </w:numPr>
        <w:tabs>
          <w:tab w:val="left" w:pos="819"/>
          <w:tab w:val="left" w:pos="820"/>
        </w:tabs>
        <w:spacing w:line="242" w:lineRule="auto"/>
        <w:ind w:right="1592"/>
        <w:rPr>
          <w:sz w:val="24"/>
        </w:rPr>
      </w:pPr>
      <w:r>
        <w:rPr>
          <w:sz w:val="24"/>
        </w:rPr>
        <w:t>The</w:t>
      </w:r>
      <w:r>
        <w:rPr>
          <w:spacing w:val="-3"/>
          <w:sz w:val="24"/>
        </w:rPr>
        <w:t xml:space="preserve"> </w:t>
      </w:r>
      <w:r>
        <w:rPr>
          <w:sz w:val="24"/>
        </w:rPr>
        <w:t>Governors</w:t>
      </w:r>
      <w:r>
        <w:rPr>
          <w:spacing w:val="-4"/>
          <w:sz w:val="24"/>
        </w:rPr>
        <w:t xml:space="preserve"> </w:t>
      </w:r>
      <w:r>
        <w:rPr>
          <w:sz w:val="24"/>
        </w:rPr>
        <w:t>will</w:t>
      </w:r>
      <w:r>
        <w:rPr>
          <w:spacing w:val="-4"/>
          <w:sz w:val="24"/>
        </w:rPr>
        <w:t xml:space="preserve"> </w:t>
      </w:r>
      <w:r>
        <w:rPr>
          <w:sz w:val="24"/>
        </w:rPr>
        <w:t>invite</w:t>
      </w:r>
      <w:r>
        <w:rPr>
          <w:spacing w:val="-6"/>
          <w:sz w:val="24"/>
        </w:rPr>
        <w:t xml:space="preserve"> </w:t>
      </w:r>
      <w:r>
        <w:rPr>
          <w:sz w:val="24"/>
        </w:rPr>
        <w:t>the</w:t>
      </w:r>
      <w:r>
        <w:rPr>
          <w:spacing w:val="-3"/>
          <w:sz w:val="24"/>
        </w:rPr>
        <w:t xml:space="preserve"> </w:t>
      </w:r>
      <w:r>
        <w:rPr>
          <w:sz w:val="24"/>
        </w:rPr>
        <w:t>Head</w:t>
      </w:r>
      <w:r>
        <w:rPr>
          <w:spacing w:val="-5"/>
          <w:sz w:val="24"/>
        </w:rPr>
        <w:t xml:space="preserve"> </w:t>
      </w:r>
      <w:r>
        <w:rPr>
          <w:sz w:val="24"/>
        </w:rPr>
        <w:t>Teacher</w:t>
      </w:r>
      <w:r>
        <w:rPr>
          <w:spacing w:val="-6"/>
          <w:sz w:val="24"/>
        </w:rPr>
        <w:t xml:space="preserve"> </w:t>
      </w:r>
      <w:r>
        <w:rPr>
          <w:sz w:val="24"/>
        </w:rPr>
        <w:t>to</w:t>
      </w:r>
      <w:r>
        <w:rPr>
          <w:spacing w:val="-6"/>
          <w:sz w:val="24"/>
        </w:rPr>
        <w:t xml:space="preserve"> </w:t>
      </w:r>
      <w:r>
        <w:rPr>
          <w:sz w:val="24"/>
        </w:rPr>
        <w:t>give</w:t>
      </w:r>
      <w:r>
        <w:rPr>
          <w:spacing w:val="-3"/>
          <w:sz w:val="24"/>
        </w:rPr>
        <w:t xml:space="preserve"> </w:t>
      </w:r>
      <w:r>
        <w:rPr>
          <w:sz w:val="24"/>
        </w:rPr>
        <w:t>his/her</w:t>
      </w:r>
      <w:r>
        <w:rPr>
          <w:spacing w:val="-6"/>
          <w:sz w:val="24"/>
        </w:rPr>
        <w:t xml:space="preserve"> </w:t>
      </w:r>
      <w:r>
        <w:rPr>
          <w:sz w:val="24"/>
        </w:rPr>
        <w:t>reasons</w:t>
      </w:r>
      <w:r>
        <w:rPr>
          <w:spacing w:val="-4"/>
          <w:sz w:val="24"/>
        </w:rPr>
        <w:t xml:space="preserve"> </w:t>
      </w:r>
      <w:r>
        <w:rPr>
          <w:sz w:val="24"/>
        </w:rPr>
        <w:t>for recommending permanent exclusion.</w:t>
      </w:r>
    </w:p>
    <w:p w14:paraId="2CEEF6D0" w14:textId="77777777" w:rsidR="005C73E6" w:rsidRDefault="00D37976">
      <w:pPr>
        <w:pStyle w:val="ListParagraph"/>
        <w:numPr>
          <w:ilvl w:val="0"/>
          <w:numId w:val="1"/>
        </w:numPr>
        <w:tabs>
          <w:tab w:val="left" w:pos="819"/>
          <w:tab w:val="left" w:pos="820"/>
        </w:tabs>
        <w:spacing w:line="301" w:lineRule="exact"/>
        <w:rPr>
          <w:sz w:val="24"/>
        </w:rPr>
      </w:pPr>
      <w:r>
        <w:rPr>
          <w:sz w:val="24"/>
        </w:rPr>
        <w:t>The</w:t>
      </w:r>
      <w:r>
        <w:rPr>
          <w:spacing w:val="-5"/>
          <w:sz w:val="24"/>
        </w:rPr>
        <w:t xml:space="preserve"> </w:t>
      </w:r>
      <w:r>
        <w:rPr>
          <w:sz w:val="24"/>
        </w:rPr>
        <w:t>parents</w:t>
      </w:r>
      <w:r>
        <w:rPr>
          <w:spacing w:val="-4"/>
          <w:sz w:val="24"/>
        </w:rPr>
        <w:t xml:space="preserve"> </w:t>
      </w:r>
      <w:r>
        <w:rPr>
          <w:sz w:val="24"/>
        </w:rPr>
        <w:t>will</w:t>
      </w:r>
      <w:r>
        <w:rPr>
          <w:spacing w:val="1"/>
          <w:sz w:val="24"/>
        </w:rPr>
        <w:t xml:space="preserve"> </w:t>
      </w:r>
      <w:r>
        <w:rPr>
          <w:sz w:val="24"/>
        </w:rPr>
        <w:t>be</w:t>
      </w:r>
      <w:r>
        <w:rPr>
          <w:spacing w:val="-5"/>
          <w:sz w:val="24"/>
        </w:rPr>
        <w:t xml:space="preserve"> </w:t>
      </w:r>
      <w:r>
        <w:rPr>
          <w:sz w:val="24"/>
        </w:rPr>
        <w:t>invited</w:t>
      </w:r>
      <w:r>
        <w:rPr>
          <w:spacing w:val="-1"/>
          <w:sz w:val="24"/>
        </w:rPr>
        <w:t xml:space="preserve"> </w:t>
      </w:r>
      <w:r>
        <w:rPr>
          <w:sz w:val="24"/>
        </w:rPr>
        <w:t>to</w:t>
      </w:r>
      <w:r>
        <w:rPr>
          <w:spacing w:val="-1"/>
          <w:sz w:val="24"/>
        </w:rPr>
        <w:t xml:space="preserve"> </w:t>
      </w:r>
      <w:r>
        <w:rPr>
          <w:sz w:val="24"/>
        </w:rPr>
        <w:t>ask</w:t>
      </w:r>
      <w:r>
        <w:rPr>
          <w:spacing w:val="-3"/>
          <w:sz w:val="24"/>
        </w:rPr>
        <w:t xml:space="preserve"> </w:t>
      </w:r>
      <w:r>
        <w:rPr>
          <w:sz w:val="24"/>
        </w:rPr>
        <w:t>questions</w:t>
      </w:r>
      <w:r>
        <w:rPr>
          <w:spacing w:val="-5"/>
          <w:sz w:val="24"/>
        </w:rPr>
        <w:t xml:space="preserve"> </w:t>
      </w:r>
      <w:r>
        <w:rPr>
          <w:sz w:val="24"/>
        </w:rPr>
        <w:t>of</w:t>
      </w:r>
      <w:r>
        <w:rPr>
          <w:spacing w:val="-3"/>
          <w:sz w:val="24"/>
        </w:rPr>
        <w:t xml:space="preserve"> </w:t>
      </w:r>
      <w:r>
        <w:rPr>
          <w:sz w:val="24"/>
        </w:rPr>
        <w:t>the</w:t>
      </w:r>
      <w:r>
        <w:rPr>
          <w:spacing w:val="-4"/>
          <w:sz w:val="24"/>
        </w:rPr>
        <w:t xml:space="preserve"> </w:t>
      </w:r>
      <w:r>
        <w:rPr>
          <w:sz w:val="24"/>
        </w:rPr>
        <w:t>Head</w:t>
      </w:r>
      <w:r>
        <w:rPr>
          <w:spacing w:val="-1"/>
          <w:sz w:val="24"/>
        </w:rPr>
        <w:t xml:space="preserve"> </w:t>
      </w:r>
      <w:r>
        <w:rPr>
          <w:spacing w:val="-2"/>
          <w:sz w:val="24"/>
        </w:rPr>
        <w:t>Teacher.</w:t>
      </w:r>
    </w:p>
    <w:p w14:paraId="2CEEF6D1" w14:textId="77777777" w:rsidR="005C73E6" w:rsidRDefault="00D37976">
      <w:pPr>
        <w:pStyle w:val="ListParagraph"/>
        <w:numPr>
          <w:ilvl w:val="0"/>
          <w:numId w:val="1"/>
        </w:numPr>
        <w:tabs>
          <w:tab w:val="left" w:pos="819"/>
          <w:tab w:val="left" w:pos="820"/>
        </w:tabs>
        <w:spacing w:line="242" w:lineRule="auto"/>
        <w:ind w:right="727"/>
        <w:rPr>
          <w:sz w:val="24"/>
        </w:rPr>
      </w:pPr>
      <w:r>
        <w:rPr>
          <w:sz w:val="24"/>
        </w:rPr>
        <w:t>The</w:t>
      </w:r>
      <w:r>
        <w:rPr>
          <w:spacing w:val="-5"/>
          <w:sz w:val="24"/>
        </w:rPr>
        <w:t xml:space="preserve"> </w:t>
      </w:r>
      <w:r>
        <w:rPr>
          <w:sz w:val="24"/>
        </w:rPr>
        <w:t>parents</w:t>
      </w:r>
      <w:r>
        <w:rPr>
          <w:spacing w:val="-5"/>
          <w:sz w:val="24"/>
        </w:rPr>
        <w:t xml:space="preserve"> </w:t>
      </w:r>
      <w:r>
        <w:rPr>
          <w:sz w:val="24"/>
        </w:rPr>
        <w:t>will</w:t>
      </w:r>
      <w:r>
        <w:rPr>
          <w:spacing w:val="-3"/>
          <w:sz w:val="24"/>
        </w:rPr>
        <w:t xml:space="preserve"> </w:t>
      </w:r>
      <w:r>
        <w:rPr>
          <w:sz w:val="24"/>
        </w:rPr>
        <w:t>be</w:t>
      </w:r>
      <w:r>
        <w:rPr>
          <w:spacing w:val="-5"/>
          <w:sz w:val="24"/>
        </w:rPr>
        <w:t xml:space="preserve"> </w:t>
      </w:r>
      <w:r>
        <w:rPr>
          <w:sz w:val="24"/>
        </w:rPr>
        <w:t>given</w:t>
      </w:r>
      <w:r>
        <w:rPr>
          <w:spacing w:val="-4"/>
          <w:sz w:val="24"/>
        </w:rPr>
        <w:t xml:space="preserve"> </w:t>
      </w:r>
      <w:r>
        <w:rPr>
          <w:sz w:val="24"/>
        </w:rPr>
        <w:t>the</w:t>
      </w:r>
      <w:r>
        <w:rPr>
          <w:spacing w:val="-2"/>
          <w:sz w:val="24"/>
        </w:rPr>
        <w:t xml:space="preserve"> </w:t>
      </w:r>
      <w:r>
        <w:rPr>
          <w:sz w:val="24"/>
        </w:rPr>
        <w:t>opportunity</w:t>
      </w:r>
      <w:r>
        <w:rPr>
          <w:spacing w:val="-3"/>
          <w:sz w:val="24"/>
        </w:rPr>
        <w:t xml:space="preserve"> </w:t>
      </w:r>
      <w:r>
        <w:rPr>
          <w:sz w:val="24"/>
        </w:rPr>
        <w:t>to</w:t>
      </w:r>
      <w:r>
        <w:rPr>
          <w:spacing w:val="-5"/>
          <w:sz w:val="24"/>
        </w:rPr>
        <w:t xml:space="preserve"> </w:t>
      </w:r>
      <w:r>
        <w:rPr>
          <w:sz w:val="24"/>
        </w:rPr>
        <w:t>explain</w:t>
      </w:r>
      <w:r>
        <w:rPr>
          <w:spacing w:val="-2"/>
          <w:sz w:val="24"/>
        </w:rPr>
        <w:t xml:space="preserve"> </w:t>
      </w:r>
      <w:r>
        <w:rPr>
          <w:sz w:val="24"/>
        </w:rPr>
        <w:t>why</w:t>
      </w:r>
      <w:r>
        <w:rPr>
          <w:spacing w:val="-3"/>
          <w:sz w:val="24"/>
        </w:rPr>
        <w:t xml:space="preserve"> </w:t>
      </w:r>
      <w:r>
        <w:rPr>
          <w:sz w:val="24"/>
        </w:rPr>
        <w:t>they</w:t>
      </w:r>
      <w:r>
        <w:rPr>
          <w:spacing w:val="-6"/>
          <w:sz w:val="24"/>
        </w:rPr>
        <w:t xml:space="preserve"> </w:t>
      </w:r>
      <w:r>
        <w:rPr>
          <w:sz w:val="24"/>
        </w:rPr>
        <w:t>think</w:t>
      </w:r>
      <w:r>
        <w:rPr>
          <w:spacing w:val="-4"/>
          <w:sz w:val="24"/>
        </w:rPr>
        <w:t xml:space="preserve"> </w:t>
      </w:r>
      <w:r>
        <w:rPr>
          <w:sz w:val="24"/>
        </w:rPr>
        <w:t>permanent exclusion is inappropriate.</w:t>
      </w:r>
    </w:p>
    <w:p w14:paraId="2CEEF6D2" w14:textId="77777777" w:rsidR="005C73E6" w:rsidRDefault="00D37976">
      <w:pPr>
        <w:pStyle w:val="ListParagraph"/>
        <w:numPr>
          <w:ilvl w:val="0"/>
          <w:numId w:val="1"/>
        </w:numPr>
        <w:tabs>
          <w:tab w:val="left" w:pos="819"/>
          <w:tab w:val="left" w:pos="820"/>
        </w:tabs>
        <w:spacing w:line="301" w:lineRule="exact"/>
        <w:rPr>
          <w:sz w:val="24"/>
        </w:rPr>
      </w:pPr>
      <w:r>
        <w:rPr>
          <w:sz w:val="24"/>
        </w:rPr>
        <w:t>The</w:t>
      </w:r>
      <w:r>
        <w:rPr>
          <w:spacing w:val="-4"/>
          <w:sz w:val="24"/>
        </w:rPr>
        <w:t xml:space="preserve"> </w:t>
      </w:r>
      <w:r>
        <w:rPr>
          <w:sz w:val="24"/>
        </w:rPr>
        <w:t>Head</w:t>
      </w:r>
      <w:r>
        <w:rPr>
          <w:spacing w:val="-1"/>
          <w:sz w:val="24"/>
        </w:rPr>
        <w:t xml:space="preserve"> </w:t>
      </w:r>
      <w:r>
        <w:rPr>
          <w:sz w:val="24"/>
        </w:rPr>
        <w:t>Teacher</w:t>
      </w:r>
      <w:r>
        <w:rPr>
          <w:spacing w:val="-5"/>
          <w:sz w:val="24"/>
        </w:rPr>
        <w:t xml:space="preserve"> </w:t>
      </w:r>
      <w:r>
        <w:rPr>
          <w:sz w:val="24"/>
        </w:rPr>
        <w:t>will</w:t>
      </w:r>
      <w:r>
        <w:rPr>
          <w:spacing w:val="-2"/>
          <w:sz w:val="24"/>
        </w:rPr>
        <w:t xml:space="preserve"> </w:t>
      </w:r>
      <w:r>
        <w:rPr>
          <w:sz w:val="24"/>
        </w:rPr>
        <w:t>have</w:t>
      </w:r>
      <w:r>
        <w:rPr>
          <w:spacing w:val="-2"/>
          <w:sz w:val="24"/>
        </w:rPr>
        <w:t xml:space="preserve"> </w:t>
      </w:r>
      <w:r>
        <w:rPr>
          <w:sz w:val="24"/>
        </w:rPr>
        <w:t>an</w:t>
      </w:r>
      <w:r>
        <w:rPr>
          <w:spacing w:val="-3"/>
          <w:sz w:val="24"/>
        </w:rPr>
        <w:t xml:space="preserve"> </w:t>
      </w:r>
      <w:r>
        <w:rPr>
          <w:sz w:val="24"/>
        </w:rPr>
        <w:t>opportunity</w:t>
      </w:r>
      <w:r>
        <w:rPr>
          <w:spacing w:val="-6"/>
          <w:sz w:val="24"/>
        </w:rPr>
        <w:t xml:space="preserve"> </w:t>
      </w:r>
      <w:r>
        <w:rPr>
          <w:sz w:val="24"/>
        </w:rPr>
        <w:t>to</w:t>
      </w:r>
      <w:r>
        <w:rPr>
          <w:spacing w:val="-1"/>
          <w:sz w:val="24"/>
        </w:rPr>
        <w:t xml:space="preserve"> </w:t>
      </w:r>
      <w:r>
        <w:rPr>
          <w:sz w:val="24"/>
        </w:rPr>
        <w:t>ask</w:t>
      </w:r>
      <w:r>
        <w:rPr>
          <w:spacing w:val="-5"/>
          <w:sz w:val="24"/>
        </w:rPr>
        <w:t xml:space="preserve"> </w:t>
      </w:r>
      <w:r>
        <w:rPr>
          <w:sz w:val="24"/>
        </w:rPr>
        <w:t>questions</w:t>
      </w:r>
      <w:r>
        <w:rPr>
          <w:spacing w:val="-5"/>
          <w:sz w:val="24"/>
        </w:rPr>
        <w:t xml:space="preserve"> </w:t>
      </w:r>
      <w:r>
        <w:rPr>
          <w:sz w:val="24"/>
        </w:rPr>
        <w:t>of</w:t>
      </w:r>
      <w:r>
        <w:rPr>
          <w:spacing w:val="-3"/>
          <w:sz w:val="24"/>
        </w:rPr>
        <w:t xml:space="preserve"> </w:t>
      </w:r>
      <w:r>
        <w:rPr>
          <w:sz w:val="24"/>
        </w:rPr>
        <w:t>the</w:t>
      </w:r>
      <w:r>
        <w:rPr>
          <w:spacing w:val="-4"/>
          <w:sz w:val="24"/>
        </w:rPr>
        <w:t xml:space="preserve"> </w:t>
      </w:r>
      <w:r>
        <w:rPr>
          <w:spacing w:val="-2"/>
          <w:sz w:val="24"/>
        </w:rPr>
        <w:t>parents.</w:t>
      </w:r>
    </w:p>
    <w:p w14:paraId="2CEEF6D3" w14:textId="77777777" w:rsidR="005C73E6" w:rsidRDefault="00D37976">
      <w:pPr>
        <w:pStyle w:val="ListParagraph"/>
        <w:numPr>
          <w:ilvl w:val="0"/>
          <w:numId w:val="1"/>
        </w:numPr>
        <w:tabs>
          <w:tab w:val="left" w:pos="819"/>
          <w:tab w:val="left" w:pos="820"/>
        </w:tabs>
        <w:spacing w:line="240" w:lineRule="auto"/>
        <w:ind w:right="178"/>
        <w:rPr>
          <w:sz w:val="24"/>
        </w:rPr>
      </w:pPr>
      <w:r>
        <w:rPr>
          <w:sz w:val="24"/>
        </w:rPr>
        <w:t>The</w:t>
      </w:r>
      <w:r>
        <w:rPr>
          <w:spacing w:val="-2"/>
          <w:sz w:val="24"/>
        </w:rPr>
        <w:t xml:space="preserve"> </w:t>
      </w:r>
      <w:r>
        <w:rPr>
          <w:sz w:val="24"/>
        </w:rPr>
        <w:t>Head</w:t>
      </w:r>
      <w:r>
        <w:rPr>
          <w:spacing w:val="-2"/>
          <w:sz w:val="24"/>
        </w:rPr>
        <w:t xml:space="preserve"> </w:t>
      </w:r>
      <w:r>
        <w:rPr>
          <w:sz w:val="24"/>
        </w:rPr>
        <w:t>Teacher</w:t>
      </w:r>
      <w:r>
        <w:rPr>
          <w:spacing w:val="-2"/>
          <w:sz w:val="24"/>
        </w:rPr>
        <w:t xml:space="preserve"> </w:t>
      </w:r>
      <w:r>
        <w:rPr>
          <w:sz w:val="24"/>
        </w:rPr>
        <w:t>and</w:t>
      </w:r>
      <w:r>
        <w:rPr>
          <w:spacing w:val="-3"/>
          <w:sz w:val="24"/>
        </w:rPr>
        <w:t xml:space="preserve"> </w:t>
      </w:r>
      <w:r>
        <w:rPr>
          <w:sz w:val="24"/>
        </w:rPr>
        <w:t>the</w:t>
      </w:r>
      <w:r>
        <w:rPr>
          <w:spacing w:val="-2"/>
          <w:sz w:val="24"/>
        </w:rPr>
        <w:t xml:space="preserve"> </w:t>
      </w:r>
      <w:r>
        <w:rPr>
          <w:sz w:val="24"/>
        </w:rPr>
        <w:t>parents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given</w:t>
      </w:r>
      <w:r>
        <w:rPr>
          <w:spacing w:val="-3"/>
          <w:sz w:val="24"/>
        </w:rPr>
        <w:t xml:space="preserve"> </w:t>
      </w:r>
      <w:r>
        <w:rPr>
          <w:sz w:val="24"/>
        </w:rPr>
        <w:t>an</w:t>
      </w:r>
      <w:r>
        <w:rPr>
          <w:spacing w:val="-2"/>
          <w:sz w:val="24"/>
        </w:rPr>
        <w:t xml:space="preserve"> </w:t>
      </w:r>
      <w:r>
        <w:rPr>
          <w:sz w:val="24"/>
        </w:rPr>
        <w:t>opportunity</w:t>
      </w:r>
      <w:r>
        <w:rPr>
          <w:spacing w:val="-5"/>
          <w:sz w:val="24"/>
        </w:rPr>
        <w:t xml:space="preserve"> </w:t>
      </w:r>
      <w:r>
        <w:rPr>
          <w:sz w:val="24"/>
        </w:rPr>
        <w:t>to</w:t>
      </w:r>
      <w:r>
        <w:rPr>
          <w:spacing w:val="-4"/>
          <w:sz w:val="24"/>
        </w:rPr>
        <w:t xml:space="preserve"> </w:t>
      </w:r>
      <w:r>
        <w:rPr>
          <w:sz w:val="24"/>
        </w:rPr>
        <w:t>sum</w:t>
      </w:r>
      <w:r>
        <w:rPr>
          <w:spacing w:val="-4"/>
          <w:sz w:val="24"/>
        </w:rPr>
        <w:t xml:space="preserve"> </w:t>
      </w:r>
      <w:r>
        <w:rPr>
          <w:sz w:val="24"/>
        </w:rPr>
        <w:t>up</w:t>
      </w:r>
      <w:r>
        <w:rPr>
          <w:spacing w:val="-5"/>
          <w:sz w:val="24"/>
        </w:rPr>
        <w:t xml:space="preserve"> </w:t>
      </w:r>
      <w:r>
        <w:rPr>
          <w:sz w:val="24"/>
        </w:rPr>
        <w:t>and</w:t>
      </w:r>
      <w:r>
        <w:rPr>
          <w:spacing w:val="-3"/>
          <w:sz w:val="24"/>
        </w:rPr>
        <w:t xml:space="preserve"> </w:t>
      </w:r>
      <w:r>
        <w:rPr>
          <w:sz w:val="24"/>
        </w:rPr>
        <w:t>to</w:t>
      </w:r>
      <w:r>
        <w:rPr>
          <w:spacing w:val="-4"/>
          <w:sz w:val="24"/>
        </w:rPr>
        <w:t xml:space="preserve"> </w:t>
      </w:r>
      <w:r>
        <w:rPr>
          <w:sz w:val="24"/>
        </w:rPr>
        <w:t>ask further questions of the Governors. The Governors may wish to ask further questions of either the Head Teacher or the parents. Head Teacher and the parents and student will then withdraw from the meeting and allow the Governors to consider the case on their own.</w:t>
      </w:r>
    </w:p>
    <w:p w14:paraId="2CEEF6D4" w14:textId="77777777" w:rsidR="005C73E6" w:rsidRDefault="005C73E6">
      <w:pPr>
        <w:pStyle w:val="BodyText"/>
        <w:spacing w:before="11"/>
        <w:rPr>
          <w:sz w:val="23"/>
        </w:rPr>
      </w:pPr>
    </w:p>
    <w:p w14:paraId="2CEEF6D5" w14:textId="77777777" w:rsidR="005C73E6" w:rsidRDefault="00D37976">
      <w:pPr>
        <w:pStyle w:val="BodyText"/>
        <w:spacing w:line="292" w:lineRule="exact"/>
        <w:ind w:left="100"/>
      </w:pPr>
      <w:r>
        <w:t>The</w:t>
      </w:r>
      <w:r>
        <w:rPr>
          <w:spacing w:val="-3"/>
        </w:rPr>
        <w:t xml:space="preserve"> </w:t>
      </w:r>
      <w:r>
        <w:t>Governors</w:t>
      </w:r>
      <w:r>
        <w:rPr>
          <w:spacing w:val="-3"/>
        </w:rPr>
        <w:t xml:space="preserve"> </w:t>
      </w:r>
      <w:r>
        <w:t>will</w:t>
      </w:r>
      <w:r>
        <w:rPr>
          <w:spacing w:val="-3"/>
        </w:rPr>
        <w:t xml:space="preserve"> </w:t>
      </w:r>
      <w:r>
        <w:t>decide</w:t>
      </w:r>
      <w:r>
        <w:rPr>
          <w:spacing w:val="-2"/>
        </w:rPr>
        <w:t xml:space="preserve"> </w:t>
      </w:r>
      <w:r>
        <w:t>to</w:t>
      </w:r>
      <w:r>
        <w:rPr>
          <w:spacing w:val="-5"/>
        </w:rPr>
        <w:t xml:space="preserve"> </w:t>
      </w:r>
      <w:r>
        <w:rPr>
          <w:spacing w:val="-2"/>
        </w:rPr>
        <w:t>either:</w:t>
      </w:r>
    </w:p>
    <w:p w14:paraId="2CEEF6D6" w14:textId="77777777" w:rsidR="005C73E6" w:rsidRDefault="00D37976">
      <w:pPr>
        <w:pStyle w:val="ListParagraph"/>
        <w:numPr>
          <w:ilvl w:val="0"/>
          <w:numId w:val="1"/>
        </w:numPr>
        <w:tabs>
          <w:tab w:val="left" w:pos="819"/>
          <w:tab w:val="left" w:pos="820"/>
        </w:tabs>
        <w:rPr>
          <w:sz w:val="24"/>
        </w:rPr>
      </w:pPr>
      <w:r>
        <w:rPr>
          <w:sz w:val="24"/>
        </w:rPr>
        <w:t>Confirm</w:t>
      </w:r>
      <w:r>
        <w:rPr>
          <w:spacing w:val="-5"/>
          <w:sz w:val="24"/>
        </w:rPr>
        <w:t xml:space="preserve"> </w:t>
      </w:r>
      <w:r>
        <w:rPr>
          <w:sz w:val="24"/>
        </w:rPr>
        <w:t>the</w:t>
      </w:r>
      <w:r>
        <w:rPr>
          <w:spacing w:val="-5"/>
          <w:sz w:val="24"/>
        </w:rPr>
        <w:t xml:space="preserve"> </w:t>
      </w:r>
      <w:r>
        <w:rPr>
          <w:sz w:val="24"/>
        </w:rPr>
        <w:t>permanent</w:t>
      </w:r>
      <w:r>
        <w:rPr>
          <w:spacing w:val="-4"/>
          <w:sz w:val="24"/>
        </w:rPr>
        <w:t xml:space="preserve"> </w:t>
      </w:r>
      <w:r>
        <w:rPr>
          <w:spacing w:val="-2"/>
          <w:sz w:val="24"/>
        </w:rPr>
        <w:t>exclusion</w:t>
      </w:r>
    </w:p>
    <w:p w14:paraId="2CEEF6D7" w14:textId="77777777" w:rsidR="005C73E6" w:rsidRDefault="00D37976">
      <w:pPr>
        <w:pStyle w:val="ListParagraph"/>
        <w:numPr>
          <w:ilvl w:val="0"/>
          <w:numId w:val="1"/>
        </w:numPr>
        <w:tabs>
          <w:tab w:val="left" w:pos="819"/>
          <w:tab w:val="left" w:pos="820"/>
        </w:tabs>
        <w:rPr>
          <w:sz w:val="24"/>
        </w:rPr>
      </w:pPr>
      <w:r>
        <w:rPr>
          <w:sz w:val="24"/>
        </w:rPr>
        <w:t>To</w:t>
      </w:r>
      <w:r>
        <w:rPr>
          <w:spacing w:val="-3"/>
          <w:sz w:val="24"/>
        </w:rPr>
        <w:t xml:space="preserve"> </w:t>
      </w:r>
      <w:r>
        <w:rPr>
          <w:sz w:val="24"/>
        </w:rPr>
        <w:t>order</w:t>
      </w:r>
      <w:r>
        <w:rPr>
          <w:spacing w:val="-5"/>
          <w:sz w:val="24"/>
        </w:rPr>
        <w:t xml:space="preserve"> </w:t>
      </w:r>
      <w:r>
        <w:rPr>
          <w:sz w:val="24"/>
        </w:rPr>
        <w:t>the</w:t>
      </w:r>
      <w:r>
        <w:rPr>
          <w:spacing w:val="-3"/>
          <w:sz w:val="24"/>
        </w:rPr>
        <w:t xml:space="preserve"> </w:t>
      </w:r>
      <w:r>
        <w:rPr>
          <w:sz w:val="24"/>
        </w:rPr>
        <w:t>immediate</w:t>
      </w:r>
      <w:r>
        <w:rPr>
          <w:spacing w:val="-5"/>
          <w:sz w:val="24"/>
        </w:rPr>
        <w:t xml:space="preserve"> </w:t>
      </w:r>
      <w:r>
        <w:rPr>
          <w:sz w:val="24"/>
        </w:rPr>
        <w:t>reinstatement</w:t>
      </w:r>
      <w:r>
        <w:rPr>
          <w:spacing w:val="-5"/>
          <w:sz w:val="24"/>
        </w:rPr>
        <w:t xml:space="preserve"> </w:t>
      </w:r>
      <w:r>
        <w:rPr>
          <w:sz w:val="24"/>
        </w:rPr>
        <w:t>of</w:t>
      </w:r>
      <w:r>
        <w:rPr>
          <w:spacing w:val="-2"/>
          <w:sz w:val="24"/>
        </w:rPr>
        <w:t xml:space="preserve"> </w:t>
      </w:r>
      <w:r>
        <w:rPr>
          <w:sz w:val="24"/>
        </w:rPr>
        <w:t>the</w:t>
      </w:r>
      <w:r>
        <w:rPr>
          <w:spacing w:val="-5"/>
          <w:sz w:val="24"/>
        </w:rPr>
        <w:t xml:space="preserve"> </w:t>
      </w:r>
      <w:r>
        <w:rPr>
          <w:spacing w:val="-2"/>
          <w:sz w:val="24"/>
        </w:rPr>
        <w:t>student.</w:t>
      </w:r>
    </w:p>
    <w:p w14:paraId="2CEEF6D8" w14:textId="77777777" w:rsidR="005C73E6" w:rsidRDefault="005C73E6">
      <w:pPr>
        <w:pStyle w:val="BodyText"/>
        <w:spacing w:before="2"/>
      </w:pPr>
    </w:p>
    <w:p w14:paraId="2CEEF6D9" w14:textId="77777777" w:rsidR="005C73E6" w:rsidRDefault="00D37976">
      <w:pPr>
        <w:pStyle w:val="BodyText"/>
        <w:ind w:left="100" w:right="182"/>
      </w:pPr>
      <w:r>
        <w:t>The</w:t>
      </w:r>
      <w:r>
        <w:rPr>
          <w:spacing w:val="-4"/>
        </w:rPr>
        <w:t xml:space="preserve"> </w:t>
      </w:r>
      <w:r>
        <w:t>decision</w:t>
      </w:r>
      <w:r>
        <w:rPr>
          <w:spacing w:val="-3"/>
        </w:rPr>
        <w:t xml:space="preserve"> </w:t>
      </w:r>
      <w:r>
        <w:t>of</w:t>
      </w:r>
      <w:r>
        <w:rPr>
          <w:spacing w:val="-1"/>
        </w:rPr>
        <w:t xml:space="preserve"> </w:t>
      </w:r>
      <w:r>
        <w:t>the</w:t>
      </w:r>
      <w:r>
        <w:rPr>
          <w:spacing w:val="-4"/>
        </w:rPr>
        <w:t xml:space="preserve"> </w:t>
      </w:r>
      <w:r>
        <w:t>Governors'</w:t>
      </w:r>
      <w:r>
        <w:rPr>
          <w:spacing w:val="-4"/>
        </w:rPr>
        <w:t xml:space="preserve"> </w:t>
      </w:r>
      <w:r>
        <w:t>Discipline</w:t>
      </w:r>
      <w:r>
        <w:rPr>
          <w:spacing w:val="-1"/>
        </w:rPr>
        <w:t xml:space="preserve"> </w:t>
      </w:r>
      <w:r>
        <w:t>Committee</w:t>
      </w:r>
      <w:r>
        <w:rPr>
          <w:spacing w:val="-1"/>
        </w:rPr>
        <w:t xml:space="preserve"> </w:t>
      </w:r>
      <w:r>
        <w:t>will</w:t>
      </w:r>
      <w:r>
        <w:rPr>
          <w:spacing w:val="-4"/>
        </w:rPr>
        <w:t xml:space="preserve"> </w:t>
      </w:r>
      <w:r>
        <w:t>be communicated</w:t>
      </w:r>
      <w:r>
        <w:rPr>
          <w:spacing w:val="-1"/>
        </w:rPr>
        <w:t xml:space="preserve"> </w:t>
      </w:r>
      <w:r>
        <w:t>to</w:t>
      </w:r>
      <w:r>
        <w:rPr>
          <w:spacing w:val="-4"/>
        </w:rPr>
        <w:t xml:space="preserve"> </w:t>
      </w:r>
      <w:r>
        <w:t>the</w:t>
      </w:r>
      <w:r>
        <w:rPr>
          <w:spacing w:val="-4"/>
        </w:rPr>
        <w:t xml:space="preserve"> </w:t>
      </w:r>
      <w:r>
        <w:t>parents by letter on the same day. If the Governors have decided to confirm the permanent exclusion,</w:t>
      </w:r>
      <w:r>
        <w:rPr>
          <w:spacing w:val="-5"/>
        </w:rPr>
        <w:t xml:space="preserve"> </w:t>
      </w:r>
      <w:r>
        <w:t>the</w:t>
      </w:r>
      <w:r>
        <w:rPr>
          <w:spacing w:val="-5"/>
        </w:rPr>
        <w:t xml:space="preserve"> </w:t>
      </w:r>
      <w:r>
        <w:t>letter</w:t>
      </w:r>
      <w:r>
        <w:rPr>
          <w:spacing w:val="-5"/>
        </w:rPr>
        <w:t xml:space="preserve"> </w:t>
      </w:r>
      <w:r>
        <w:t>will</w:t>
      </w:r>
      <w:r>
        <w:rPr>
          <w:spacing w:val="-3"/>
        </w:rPr>
        <w:t xml:space="preserve"> </w:t>
      </w:r>
      <w:r>
        <w:t>inform</w:t>
      </w:r>
      <w:r>
        <w:rPr>
          <w:spacing w:val="-5"/>
        </w:rPr>
        <w:t xml:space="preserve"> </w:t>
      </w:r>
      <w:r>
        <w:t>parents</w:t>
      </w:r>
      <w:r>
        <w:rPr>
          <w:spacing w:val="-3"/>
        </w:rPr>
        <w:t xml:space="preserve"> </w:t>
      </w:r>
      <w:r>
        <w:t>of</w:t>
      </w:r>
      <w:r>
        <w:rPr>
          <w:spacing w:val="-4"/>
        </w:rPr>
        <w:t xml:space="preserve"> </w:t>
      </w:r>
      <w:r>
        <w:t>their</w:t>
      </w:r>
      <w:r>
        <w:rPr>
          <w:spacing w:val="-3"/>
        </w:rPr>
        <w:t xml:space="preserve"> </w:t>
      </w:r>
      <w:r>
        <w:t>right</w:t>
      </w:r>
      <w:r>
        <w:rPr>
          <w:spacing w:val="-4"/>
        </w:rPr>
        <w:t xml:space="preserve"> </w:t>
      </w:r>
      <w:r>
        <w:t>of</w:t>
      </w:r>
      <w:r>
        <w:rPr>
          <w:spacing w:val="-4"/>
        </w:rPr>
        <w:t xml:space="preserve"> </w:t>
      </w:r>
      <w:r>
        <w:t>appeal</w:t>
      </w:r>
      <w:r>
        <w:rPr>
          <w:spacing w:val="-5"/>
        </w:rPr>
        <w:t xml:space="preserve"> </w:t>
      </w:r>
      <w:r>
        <w:t>to</w:t>
      </w:r>
      <w:r>
        <w:rPr>
          <w:spacing w:val="-2"/>
        </w:rPr>
        <w:t xml:space="preserve"> </w:t>
      </w:r>
      <w:r>
        <w:t>an</w:t>
      </w:r>
      <w:r>
        <w:rPr>
          <w:spacing w:val="-2"/>
        </w:rPr>
        <w:t xml:space="preserve"> </w:t>
      </w:r>
      <w:r>
        <w:t>Independent</w:t>
      </w:r>
      <w:r>
        <w:rPr>
          <w:spacing w:val="-4"/>
        </w:rPr>
        <w:t xml:space="preserve"> </w:t>
      </w:r>
      <w:r>
        <w:t xml:space="preserve">Appeals </w:t>
      </w:r>
      <w:r>
        <w:rPr>
          <w:spacing w:val="-2"/>
        </w:rPr>
        <w:t>Committee.</w:t>
      </w:r>
    </w:p>
    <w:p w14:paraId="2CEEF6DA" w14:textId="77777777" w:rsidR="005C73E6" w:rsidRDefault="005C73E6">
      <w:pPr>
        <w:pStyle w:val="BodyText"/>
      </w:pPr>
    </w:p>
    <w:p w14:paraId="2CEEF6DB" w14:textId="77777777" w:rsidR="005C73E6" w:rsidRDefault="005C73E6">
      <w:pPr>
        <w:pStyle w:val="BodyText"/>
      </w:pPr>
    </w:p>
    <w:p w14:paraId="2CEEF6DC" w14:textId="77777777" w:rsidR="005C73E6" w:rsidRDefault="005C73E6">
      <w:pPr>
        <w:pStyle w:val="BodyText"/>
      </w:pPr>
    </w:p>
    <w:p w14:paraId="2CEEF6DD" w14:textId="77777777" w:rsidR="005C73E6" w:rsidRDefault="005C73E6">
      <w:pPr>
        <w:pStyle w:val="BodyText"/>
      </w:pPr>
    </w:p>
    <w:p w14:paraId="2CEEF6DE" w14:textId="77777777" w:rsidR="005C73E6" w:rsidRDefault="005C73E6">
      <w:pPr>
        <w:pStyle w:val="BodyText"/>
      </w:pPr>
    </w:p>
    <w:p w14:paraId="2CEEF6DF" w14:textId="77777777" w:rsidR="005C73E6" w:rsidRDefault="005C73E6">
      <w:pPr>
        <w:pStyle w:val="BodyText"/>
        <w:spacing w:before="10"/>
        <w:rPr>
          <w:sz w:val="23"/>
        </w:rPr>
      </w:pPr>
    </w:p>
    <w:p w14:paraId="2CEEF6E0" w14:textId="77777777" w:rsidR="005C73E6" w:rsidRDefault="00D37976">
      <w:pPr>
        <w:pStyle w:val="BodyText"/>
        <w:ind w:left="100"/>
      </w:pPr>
      <w:r>
        <w:t>This</w:t>
      </w:r>
      <w:r>
        <w:rPr>
          <w:spacing w:val="-7"/>
        </w:rPr>
        <w:t xml:space="preserve"> </w:t>
      </w:r>
      <w:r>
        <w:t>policy</w:t>
      </w:r>
      <w:r>
        <w:rPr>
          <w:spacing w:val="-2"/>
        </w:rPr>
        <w:t xml:space="preserve"> </w:t>
      </w:r>
      <w:r>
        <w:t>should</w:t>
      </w:r>
      <w:r>
        <w:rPr>
          <w:spacing w:val="-3"/>
        </w:rPr>
        <w:t xml:space="preserve"> </w:t>
      </w:r>
      <w:r>
        <w:t>be</w:t>
      </w:r>
      <w:r>
        <w:rPr>
          <w:spacing w:val="-4"/>
        </w:rPr>
        <w:t xml:space="preserve"> </w:t>
      </w:r>
      <w:r>
        <w:t>read</w:t>
      </w:r>
      <w:r>
        <w:rPr>
          <w:spacing w:val="-1"/>
        </w:rPr>
        <w:t xml:space="preserve"> </w:t>
      </w:r>
      <w:r>
        <w:t>in</w:t>
      </w:r>
      <w:r>
        <w:rPr>
          <w:spacing w:val="-3"/>
        </w:rPr>
        <w:t xml:space="preserve"> </w:t>
      </w:r>
      <w:r>
        <w:t>conjunction</w:t>
      </w:r>
      <w:r>
        <w:rPr>
          <w:spacing w:val="-3"/>
        </w:rPr>
        <w:t xml:space="preserve"> </w:t>
      </w:r>
      <w:r>
        <w:t>with</w:t>
      </w:r>
      <w:r>
        <w:rPr>
          <w:spacing w:val="-3"/>
        </w:rPr>
        <w:t xml:space="preserve"> </w:t>
      </w:r>
      <w:r>
        <w:rPr>
          <w:spacing w:val="-5"/>
        </w:rPr>
        <w:t>the</w:t>
      </w:r>
    </w:p>
    <w:p w14:paraId="2CEEF6E1" w14:textId="77777777" w:rsidR="005C73E6" w:rsidRDefault="00D37976">
      <w:pPr>
        <w:spacing w:before="3"/>
        <w:ind w:left="100"/>
        <w:rPr>
          <w:b/>
          <w:sz w:val="24"/>
        </w:rPr>
      </w:pPr>
      <w:r>
        <w:rPr>
          <w:b/>
          <w:sz w:val="24"/>
        </w:rPr>
        <w:t>Human</w:t>
      </w:r>
      <w:r>
        <w:rPr>
          <w:b/>
          <w:spacing w:val="-6"/>
          <w:sz w:val="24"/>
        </w:rPr>
        <w:t xml:space="preserve"> </w:t>
      </w:r>
      <w:r>
        <w:rPr>
          <w:b/>
          <w:sz w:val="24"/>
        </w:rPr>
        <w:t>Rights,</w:t>
      </w:r>
      <w:r>
        <w:rPr>
          <w:b/>
          <w:spacing w:val="-4"/>
          <w:sz w:val="24"/>
        </w:rPr>
        <w:t xml:space="preserve"> </w:t>
      </w:r>
      <w:r>
        <w:rPr>
          <w:b/>
          <w:sz w:val="24"/>
        </w:rPr>
        <w:t>Sexual</w:t>
      </w:r>
      <w:r>
        <w:rPr>
          <w:b/>
          <w:spacing w:val="-5"/>
          <w:sz w:val="24"/>
        </w:rPr>
        <w:t xml:space="preserve"> </w:t>
      </w:r>
      <w:r>
        <w:rPr>
          <w:b/>
          <w:sz w:val="24"/>
        </w:rPr>
        <w:t>Discrimination</w:t>
      </w:r>
      <w:r>
        <w:rPr>
          <w:b/>
          <w:spacing w:val="-3"/>
          <w:sz w:val="24"/>
        </w:rPr>
        <w:t xml:space="preserve"> </w:t>
      </w:r>
      <w:r>
        <w:rPr>
          <w:b/>
          <w:sz w:val="24"/>
        </w:rPr>
        <w:t>&amp;</w:t>
      </w:r>
      <w:r>
        <w:rPr>
          <w:b/>
          <w:spacing w:val="-5"/>
          <w:sz w:val="24"/>
        </w:rPr>
        <w:t xml:space="preserve"> </w:t>
      </w:r>
      <w:r>
        <w:rPr>
          <w:b/>
          <w:sz w:val="24"/>
        </w:rPr>
        <w:t>Equal</w:t>
      </w:r>
      <w:r>
        <w:rPr>
          <w:b/>
          <w:spacing w:val="-5"/>
          <w:sz w:val="24"/>
        </w:rPr>
        <w:t xml:space="preserve"> </w:t>
      </w:r>
      <w:r>
        <w:rPr>
          <w:b/>
          <w:sz w:val="24"/>
        </w:rPr>
        <w:t>Opportunities</w:t>
      </w:r>
      <w:r>
        <w:rPr>
          <w:b/>
          <w:spacing w:val="-5"/>
          <w:sz w:val="24"/>
        </w:rPr>
        <w:t xml:space="preserve"> </w:t>
      </w:r>
      <w:r>
        <w:rPr>
          <w:b/>
          <w:spacing w:val="-4"/>
          <w:sz w:val="24"/>
        </w:rPr>
        <w:t>Acts</w:t>
      </w:r>
    </w:p>
    <w:sectPr w:rsidR="005C73E6">
      <w:pgSz w:w="11910" w:h="16840"/>
      <w:pgMar w:top="1580" w:right="1340" w:bottom="280" w:left="1340" w:header="28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EF6E7" w14:textId="77777777" w:rsidR="002464BF" w:rsidRDefault="00D37976">
      <w:r>
        <w:separator/>
      </w:r>
    </w:p>
  </w:endnote>
  <w:endnote w:type="continuationSeparator" w:id="0">
    <w:p w14:paraId="2CEEF6E9" w14:textId="77777777" w:rsidR="002464BF" w:rsidRDefault="00D3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EF6E3" w14:textId="77777777" w:rsidR="002464BF" w:rsidRDefault="00D37976">
      <w:r>
        <w:separator/>
      </w:r>
    </w:p>
  </w:footnote>
  <w:footnote w:type="continuationSeparator" w:id="0">
    <w:p w14:paraId="2CEEF6E5" w14:textId="77777777" w:rsidR="002464BF" w:rsidRDefault="00D37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EF6E2" w14:textId="77777777" w:rsidR="005C73E6" w:rsidRDefault="00D37976">
    <w:pPr>
      <w:pStyle w:val="BodyText"/>
      <w:spacing w:line="14" w:lineRule="auto"/>
      <w:rPr>
        <w:sz w:val="20"/>
      </w:rPr>
    </w:pPr>
    <w:r>
      <w:rPr>
        <w:noProof/>
        <w:lang w:val="en-GB" w:eastAsia="en-GB"/>
      </w:rPr>
      <w:drawing>
        <wp:anchor distT="0" distB="0" distL="0" distR="0" simplePos="0" relativeHeight="251657216" behindDoc="1" locked="0" layoutInCell="1" allowOverlap="1" wp14:anchorId="2CEEF6E3" wp14:editId="2CEEF6E4">
          <wp:simplePos x="0" y="0"/>
          <wp:positionH relativeFrom="page">
            <wp:posOffset>230123</wp:posOffset>
          </wp:positionH>
          <wp:positionV relativeFrom="page">
            <wp:posOffset>181355</wp:posOffset>
          </wp:positionV>
          <wp:extent cx="580643" cy="7162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80643" cy="716279"/>
                  </a:xfrm>
                  <a:prstGeom prst="rect">
                    <a:avLst/>
                  </a:prstGeom>
                </pic:spPr>
              </pic:pic>
            </a:graphicData>
          </a:graphic>
        </wp:anchor>
      </w:drawing>
    </w:r>
    <w:r w:rsidR="00024431">
      <w:pict w14:anchorId="2CEEF6E5">
        <v:shapetype id="_x0000_t202" coordsize="21600,21600" o:spt="202" path="m,l,21600r21600,l21600,xe">
          <v:stroke joinstyle="miter"/>
          <v:path gradientshapeok="t" o:connecttype="rect"/>
        </v:shapetype>
        <v:shape id="docshape1" o:spid="_x0000_s1025" type="#_x0000_t202" style="position:absolute;margin-left:71pt;margin-top:38.05pt;width:196.3pt;height:20pt;z-index:-251658240;mso-position-horizontal-relative:page;mso-position-vertical-relative:page" filled="f" stroked="f">
          <v:textbox inset="0,0,0,0">
            <w:txbxContent>
              <w:p w14:paraId="2CEEF6E6" w14:textId="77777777" w:rsidR="005C73E6" w:rsidRDefault="00D37976">
                <w:pPr>
                  <w:spacing w:line="387" w:lineRule="exact"/>
                  <w:ind w:left="20"/>
                  <w:rPr>
                    <w:b/>
                    <w:sz w:val="36"/>
                  </w:rPr>
                </w:pPr>
                <w:r>
                  <w:rPr>
                    <w:b/>
                    <w:sz w:val="36"/>
                  </w:rPr>
                  <w:t>Longwood</w:t>
                </w:r>
                <w:r>
                  <w:rPr>
                    <w:b/>
                    <w:spacing w:val="-6"/>
                    <w:sz w:val="36"/>
                  </w:rPr>
                  <w:t xml:space="preserve"> </w:t>
                </w:r>
                <w:r>
                  <w:rPr>
                    <w:b/>
                    <w:sz w:val="36"/>
                  </w:rPr>
                  <w:t>Primary</w:t>
                </w:r>
                <w:r>
                  <w:rPr>
                    <w:b/>
                    <w:spacing w:val="-6"/>
                    <w:sz w:val="36"/>
                  </w:rPr>
                  <w:t xml:space="preserve"> </w:t>
                </w:r>
                <w:r>
                  <w:rPr>
                    <w:b/>
                    <w:spacing w:val="-2"/>
                    <w:sz w:val="36"/>
                  </w:rPr>
                  <w:t>School</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15262"/>
    <w:multiLevelType w:val="hybridMultilevel"/>
    <w:tmpl w:val="971456D0"/>
    <w:lvl w:ilvl="0" w:tplc="DE68D3D0">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773E00A4">
      <w:numFmt w:val="bullet"/>
      <w:lvlText w:val="•"/>
      <w:lvlJc w:val="left"/>
      <w:pPr>
        <w:ind w:left="1660" w:hanging="360"/>
      </w:pPr>
      <w:rPr>
        <w:rFonts w:hint="default"/>
        <w:lang w:val="en-US" w:eastAsia="en-US" w:bidi="ar-SA"/>
      </w:rPr>
    </w:lvl>
    <w:lvl w:ilvl="2" w:tplc="E26CDE5A">
      <w:numFmt w:val="bullet"/>
      <w:lvlText w:val="•"/>
      <w:lvlJc w:val="left"/>
      <w:pPr>
        <w:ind w:left="2501" w:hanging="360"/>
      </w:pPr>
      <w:rPr>
        <w:rFonts w:hint="default"/>
        <w:lang w:val="en-US" w:eastAsia="en-US" w:bidi="ar-SA"/>
      </w:rPr>
    </w:lvl>
    <w:lvl w:ilvl="3" w:tplc="A560C4C2">
      <w:numFmt w:val="bullet"/>
      <w:lvlText w:val="•"/>
      <w:lvlJc w:val="left"/>
      <w:pPr>
        <w:ind w:left="3341" w:hanging="360"/>
      </w:pPr>
      <w:rPr>
        <w:rFonts w:hint="default"/>
        <w:lang w:val="en-US" w:eastAsia="en-US" w:bidi="ar-SA"/>
      </w:rPr>
    </w:lvl>
    <w:lvl w:ilvl="4" w:tplc="F6246B70">
      <w:numFmt w:val="bullet"/>
      <w:lvlText w:val="•"/>
      <w:lvlJc w:val="left"/>
      <w:pPr>
        <w:ind w:left="4182" w:hanging="360"/>
      </w:pPr>
      <w:rPr>
        <w:rFonts w:hint="default"/>
        <w:lang w:val="en-US" w:eastAsia="en-US" w:bidi="ar-SA"/>
      </w:rPr>
    </w:lvl>
    <w:lvl w:ilvl="5" w:tplc="3858EF82">
      <w:numFmt w:val="bullet"/>
      <w:lvlText w:val="•"/>
      <w:lvlJc w:val="left"/>
      <w:pPr>
        <w:ind w:left="5023" w:hanging="360"/>
      </w:pPr>
      <w:rPr>
        <w:rFonts w:hint="default"/>
        <w:lang w:val="en-US" w:eastAsia="en-US" w:bidi="ar-SA"/>
      </w:rPr>
    </w:lvl>
    <w:lvl w:ilvl="6" w:tplc="09BCC532">
      <w:numFmt w:val="bullet"/>
      <w:lvlText w:val="•"/>
      <w:lvlJc w:val="left"/>
      <w:pPr>
        <w:ind w:left="5863" w:hanging="360"/>
      </w:pPr>
      <w:rPr>
        <w:rFonts w:hint="default"/>
        <w:lang w:val="en-US" w:eastAsia="en-US" w:bidi="ar-SA"/>
      </w:rPr>
    </w:lvl>
    <w:lvl w:ilvl="7" w:tplc="863ACB48">
      <w:numFmt w:val="bullet"/>
      <w:lvlText w:val="•"/>
      <w:lvlJc w:val="left"/>
      <w:pPr>
        <w:ind w:left="6704" w:hanging="360"/>
      </w:pPr>
      <w:rPr>
        <w:rFonts w:hint="default"/>
        <w:lang w:val="en-US" w:eastAsia="en-US" w:bidi="ar-SA"/>
      </w:rPr>
    </w:lvl>
    <w:lvl w:ilvl="8" w:tplc="01F8C64A">
      <w:numFmt w:val="bullet"/>
      <w:lvlText w:val="•"/>
      <w:lvlJc w:val="left"/>
      <w:pPr>
        <w:ind w:left="754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5C73E6"/>
    <w:rsid w:val="00024431"/>
    <w:rsid w:val="002464BF"/>
    <w:rsid w:val="005C73E6"/>
    <w:rsid w:val="00D37976"/>
    <w:rsid w:val="00DD2C8C"/>
    <w:rsid w:val="00F02FB1"/>
    <w:rsid w:val="00F51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E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87" w:lineRule="exact"/>
      <w:ind w:left="20"/>
    </w:pPr>
    <w:rPr>
      <w:b/>
      <w:bCs/>
      <w:sz w:val="36"/>
      <w:szCs w:val="36"/>
    </w:rPr>
  </w:style>
  <w:style w:type="paragraph" w:styleId="ListParagraph">
    <w:name w:val="List Paragraph"/>
    <w:basedOn w:val="Normal"/>
    <w:uiPriority w:val="1"/>
    <w:qFormat/>
    <w:pPr>
      <w:spacing w:line="305" w:lineRule="exact"/>
      <w:ind w:left="820"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87" w:lineRule="exact"/>
      <w:ind w:left="20"/>
    </w:pPr>
    <w:rPr>
      <w:b/>
      <w:bCs/>
      <w:sz w:val="36"/>
      <w:szCs w:val="36"/>
    </w:rPr>
  </w:style>
  <w:style w:type="paragraph" w:styleId="ListParagraph">
    <w:name w:val="List Paragraph"/>
    <w:basedOn w:val="Normal"/>
    <w:uiPriority w:val="1"/>
    <w:qFormat/>
    <w:pPr>
      <w:spacing w:line="305" w:lineRule="exact"/>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D67EA567</Template>
  <TotalTime>0</TotalTime>
  <Pages>4</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James</dc:creator>
  <cp:lastModifiedBy>r.matthews</cp:lastModifiedBy>
  <cp:revision>2</cp:revision>
  <dcterms:created xsi:type="dcterms:W3CDTF">2023-01-18T16:32:00Z</dcterms:created>
  <dcterms:modified xsi:type="dcterms:W3CDTF">2023-01-18T16:32:00Z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2012-11-13T00:00:00Z</vt:filetime>
  </property>
  <property fmtid="{D5CDD505-2E9C-101B-9397-08002B2CF9AE}" pid="3" name="Creator">
    <vt:lpwstr>Nitro Pro 7  (7. 4. 1. 8)</vt:lpwstr>
  </property>
  <property fmtid="{D5CDD505-2E9C-101B-9397-08002B2CF9AE}" pid="4" name="LastSaved">
    <vt:filetime>2022-12-05T00:00:00Z</vt:filetime>
  </property>
  <property fmtid="{D5CDD505-2E9C-101B-9397-08002B2CF9AE}" pid="5" name="Producer">
    <vt:lpwstr>Nitro Pro 7  (7. 4. 1. 8)</vt:lpwstr>
  </property>
</Properties>
</file>