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DCBB" w14:textId="5A71ADA3" w:rsidR="00B1573C" w:rsidRDefault="00B1573C">
      <w:pPr>
        <w:rPr>
          <w:rFonts w:ascii="Arial" w:hAnsi="Arial" w:cs="Arial"/>
          <w:b/>
          <w:sz w:val="24"/>
          <w:szCs w:val="24"/>
        </w:rPr>
      </w:pPr>
    </w:p>
    <w:p w14:paraId="3852997F" w14:textId="0EE8E2B7" w:rsidR="00B1573C" w:rsidRDefault="00B1573C">
      <w:pPr>
        <w:rPr>
          <w:rFonts w:ascii="Arial" w:hAnsi="Arial" w:cs="Arial"/>
          <w:b/>
          <w:sz w:val="24"/>
          <w:szCs w:val="24"/>
        </w:rPr>
      </w:pPr>
    </w:p>
    <w:p w14:paraId="4169D405" w14:textId="0A952DE2" w:rsidR="00B1573C" w:rsidRPr="00B1573C" w:rsidRDefault="00B1573C" w:rsidP="00292D69">
      <w:pPr>
        <w:autoSpaceDE w:val="0"/>
        <w:autoSpaceDN w:val="0"/>
        <w:adjustRightInd w:val="0"/>
        <w:spacing w:after="0" w:line="240" w:lineRule="auto"/>
        <w:rPr>
          <w:rFonts w:cs="Calibri"/>
          <w:b/>
          <w:bCs/>
          <w:sz w:val="52"/>
          <w:szCs w:val="52"/>
        </w:rPr>
      </w:pPr>
    </w:p>
    <w:p w14:paraId="6A9A1379" w14:textId="3AE222AF" w:rsidR="00B1573C" w:rsidRPr="0090505A" w:rsidRDefault="00702D4A" w:rsidP="00B1573C">
      <w:pPr>
        <w:autoSpaceDE w:val="0"/>
        <w:autoSpaceDN w:val="0"/>
        <w:adjustRightInd w:val="0"/>
        <w:spacing w:after="0" w:line="240" w:lineRule="auto"/>
        <w:jc w:val="center"/>
        <w:rPr>
          <w:rFonts w:cs="Arial"/>
          <w:b/>
          <w:sz w:val="52"/>
          <w:szCs w:val="52"/>
        </w:rPr>
      </w:pPr>
      <w:r>
        <w:rPr>
          <w:rFonts w:cs="Arial"/>
          <w:b/>
          <w:sz w:val="52"/>
          <w:szCs w:val="52"/>
        </w:rPr>
        <w:t>Longwood Primary School</w:t>
      </w:r>
    </w:p>
    <w:p w14:paraId="31C7DA17" w14:textId="39790184" w:rsidR="00B1573C" w:rsidRPr="0090505A" w:rsidRDefault="00B1573C" w:rsidP="00B1573C">
      <w:pPr>
        <w:autoSpaceDE w:val="0"/>
        <w:autoSpaceDN w:val="0"/>
        <w:adjustRightInd w:val="0"/>
        <w:spacing w:after="0" w:line="240" w:lineRule="auto"/>
        <w:jc w:val="center"/>
        <w:rPr>
          <w:rFonts w:cs="Arial"/>
          <w:b/>
          <w:sz w:val="52"/>
          <w:szCs w:val="52"/>
        </w:rPr>
      </w:pPr>
    </w:p>
    <w:p w14:paraId="13F790FF" w14:textId="30B02888" w:rsidR="00B1573C" w:rsidRPr="0090505A" w:rsidRDefault="00B1573C" w:rsidP="00B1573C">
      <w:pPr>
        <w:autoSpaceDE w:val="0"/>
        <w:autoSpaceDN w:val="0"/>
        <w:adjustRightInd w:val="0"/>
        <w:spacing w:after="0" w:line="240" w:lineRule="auto"/>
        <w:jc w:val="center"/>
        <w:rPr>
          <w:rFonts w:cs="Calibri"/>
          <w:b/>
          <w:bCs/>
          <w:sz w:val="52"/>
          <w:szCs w:val="52"/>
        </w:rPr>
      </w:pPr>
      <w:r w:rsidRPr="0090505A">
        <w:rPr>
          <w:rFonts w:cs="Arial"/>
          <w:b/>
          <w:sz w:val="52"/>
          <w:szCs w:val="52"/>
        </w:rPr>
        <w:t xml:space="preserve">                                                                                       </w:t>
      </w:r>
    </w:p>
    <w:p w14:paraId="1B823D90" w14:textId="40657AC0" w:rsidR="00B1573C" w:rsidRDefault="00B1573C" w:rsidP="00B1573C">
      <w:pPr>
        <w:autoSpaceDE w:val="0"/>
        <w:autoSpaceDN w:val="0"/>
        <w:adjustRightInd w:val="0"/>
        <w:spacing w:after="0" w:line="240" w:lineRule="auto"/>
        <w:jc w:val="center"/>
        <w:rPr>
          <w:rFonts w:cs="Arial"/>
          <w:b/>
          <w:sz w:val="52"/>
          <w:szCs w:val="52"/>
        </w:rPr>
      </w:pPr>
      <w:r w:rsidRPr="0090505A">
        <w:rPr>
          <w:rFonts w:cs="Arial"/>
          <w:b/>
          <w:sz w:val="52"/>
          <w:szCs w:val="52"/>
        </w:rPr>
        <w:t>Sports Funding Impact Report</w:t>
      </w:r>
      <w:r w:rsidR="00702D4A">
        <w:rPr>
          <w:rFonts w:cs="Arial"/>
          <w:b/>
          <w:sz w:val="52"/>
          <w:szCs w:val="52"/>
        </w:rPr>
        <w:t xml:space="preserve"> 202</w:t>
      </w:r>
      <w:r w:rsidR="00AE1C53">
        <w:rPr>
          <w:rFonts w:cs="Arial"/>
          <w:b/>
          <w:sz w:val="52"/>
          <w:szCs w:val="52"/>
        </w:rPr>
        <w:t>3</w:t>
      </w:r>
      <w:r w:rsidR="00702D4A">
        <w:rPr>
          <w:rFonts w:cs="Arial"/>
          <w:b/>
          <w:sz w:val="52"/>
          <w:szCs w:val="52"/>
        </w:rPr>
        <w:t>-2</w:t>
      </w:r>
      <w:r w:rsidR="00AE1C53">
        <w:rPr>
          <w:rFonts w:cs="Arial"/>
          <w:b/>
          <w:sz w:val="52"/>
          <w:szCs w:val="52"/>
        </w:rPr>
        <w:t>4</w:t>
      </w:r>
    </w:p>
    <w:p w14:paraId="565D2FF9" w14:textId="6A332189" w:rsidR="004873CE" w:rsidRDefault="004873CE" w:rsidP="00B1573C">
      <w:pPr>
        <w:autoSpaceDE w:val="0"/>
        <w:autoSpaceDN w:val="0"/>
        <w:adjustRightInd w:val="0"/>
        <w:spacing w:after="0" w:line="240" w:lineRule="auto"/>
        <w:jc w:val="center"/>
        <w:rPr>
          <w:rFonts w:cs="Arial"/>
          <w:b/>
          <w:sz w:val="52"/>
          <w:szCs w:val="52"/>
        </w:rPr>
      </w:pPr>
    </w:p>
    <w:p w14:paraId="51459D9D" w14:textId="60F631C4" w:rsidR="00B1573C" w:rsidRPr="004873CE" w:rsidRDefault="00B1573C" w:rsidP="004873CE">
      <w:pPr>
        <w:autoSpaceDE w:val="0"/>
        <w:autoSpaceDN w:val="0"/>
        <w:adjustRightInd w:val="0"/>
        <w:spacing w:after="0" w:line="240" w:lineRule="auto"/>
        <w:jc w:val="center"/>
        <w:rPr>
          <w:rFonts w:cs="Calibri"/>
          <w:b/>
          <w:bCs/>
          <w:sz w:val="52"/>
          <w:szCs w:val="52"/>
        </w:rPr>
      </w:pPr>
    </w:p>
    <w:p w14:paraId="400D8606" w14:textId="469A6C9F" w:rsidR="00292D69" w:rsidRPr="0090505A" w:rsidRDefault="00C031B5" w:rsidP="004873CE">
      <w:pPr>
        <w:autoSpaceDE w:val="0"/>
        <w:autoSpaceDN w:val="0"/>
        <w:adjustRightInd w:val="0"/>
        <w:spacing w:after="0" w:line="240" w:lineRule="auto"/>
        <w:rPr>
          <w:rFonts w:cs="Calibri"/>
          <w:b/>
          <w:bCs/>
          <w:sz w:val="28"/>
        </w:rPr>
      </w:pPr>
      <w:r>
        <w:rPr>
          <w:rFonts w:cs="Arial"/>
          <w:b/>
          <w:noProof/>
          <w:sz w:val="52"/>
          <w:szCs w:val="52"/>
          <w:lang w:eastAsia="en-GB"/>
        </w:rPr>
        <w:drawing>
          <wp:anchor distT="0" distB="0" distL="114300" distR="114300" simplePos="0" relativeHeight="251658752" behindDoc="0" locked="0" layoutInCell="1" allowOverlap="1" wp14:anchorId="3C6A8C19" wp14:editId="142BB7FA">
            <wp:simplePos x="0" y="0"/>
            <wp:positionH relativeFrom="column">
              <wp:posOffset>4400550</wp:posOffset>
            </wp:positionH>
            <wp:positionV relativeFrom="paragraph">
              <wp:posOffset>73660</wp:posOffset>
            </wp:positionV>
            <wp:extent cx="1933575" cy="2362200"/>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A83B5" w14:textId="495254DA" w:rsidR="00292D69" w:rsidRPr="0090505A" w:rsidRDefault="00292D69" w:rsidP="00B1573C">
      <w:pPr>
        <w:autoSpaceDE w:val="0"/>
        <w:autoSpaceDN w:val="0"/>
        <w:adjustRightInd w:val="0"/>
        <w:spacing w:after="0" w:line="240" w:lineRule="auto"/>
        <w:jc w:val="center"/>
        <w:rPr>
          <w:rFonts w:cs="Calibri"/>
          <w:b/>
          <w:bCs/>
          <w:sz w:val="28"/>
        </w:rPr>
      </w:pPr>
    </w:p>
    <w:p w14:paraId="465E27A6" w14:textId="4071A807" w:rsidR="00292D69" w:rsidRDefault="00292D69" w:rsidP="00B1573C">
      <w:pPr>
        <w:autoSpaceDE w:val="0"/>
        <w:autoSpaceDN w:val="0"/>
        <w:adjustRightInd w:val="0"/>
        <w:spacing w:after="0" w:line="240" w:lineRule="auto"/>
        <w:jc w:val="center"/>
        <w:rPr>
          <w:rFonts w:cs="Calibri"/>
          <w:b/>
          <w:bCs/>
          <w:sz w:val="52"/>
          <w:szCs w:val="52"/>
        </w:rPr>
      </w:pPr>
    </w:p>
    <w:p w14:paraId="6347FB1E" w14:textId="5B79A149" w:rsidR="00702D4A" w:rsidRDefault="00702D4A" w:rsidP="00B1573C">
      <w:pPr>
        <w:autoSpaceDE w:val="0"/>
        <w:autoSpaceDN w:val="0"/>
        <w:adjustRightInd w:val="0"/>
        <w:spacing w:after="0" w:line="240" w:lineRule="auto"/>
        <w:jc w:val="center"/>
        <w:rPr>
          <w:rFonts w:cs="Calibri"/>
          <w:b/>
          <w:bCs/>
          <w:sz w:val="52"/>
          <w:szCs w:val="52"/>
        </w:rPr>
      </w:pPr>
    </w:p>
    <w:p w14:paraId="642D633B" w14:textId="3C44B5FC" w:rsidR="00702D4A" w:rsidRDefault="00702D4A" w:rsidP="00B1573C">
      <w:pPr>
        <w:autoSpaceDE w:val="0"/>
        <w:autoSpaceDN w:val="0"/>
        <w:adjustRightInd w:val="0"/>
        <w:spacing w:after="0" w:line="240" w:lineRule="auto"/>
        <w:jc w:val="center"/>
        <w:rPr>
          <w:rFonts w:cs="Calibri"/>
          <w:b/>
          <w:bCs/>
          <w:sz w:val="52"/>
          <w:szCs w:val="52"/>
        </w:rPr>
      </w:pPr>
    </w:p>
    <w:p w14:paraId="33065F70" w14:textId="16880BD4" w:rsidR="00702D4A" w:rsidRDefault="00702D4A" w:rsidP="00B1573C">
      <w:pPr>
        <w:autoSpaceDE w:val="0"/>
        <w:autoSpaceDN w:val="0"/>
        <w:adjustRightInd w:val="0"/>
        <w:spacing w:after="0" w:line="240" w:lineRule="auto"/>
        <w:jc w:val="center"/>
        <w:rPr>
          <w:rFonts w:cs="Calibri"/>
          <w:b/>
          <w:bCs/>
          <w:sz w:val="52"/>
          <w:szCs w:val="52"/>
        </w:rPr>
      </w:pPr>
    </w:p>
    <w:p w14:paraId="7C3A8A12" w14:textId="6CCFCE5F" w:rsidR="00702D4A" w:rsidRDefault="00702D4A" w:rsidP="00B1573C">
      <w:pPr>
        <w:autoSpaceDE w:val="0"/>
        <w:autoSpaceDN w:val="0"/>
        <w:adjustRightInd w:val="0"/>
        <w:spacing w:after="0" w:line="240" w:lineRule="auto"/>
        <w:jc w:val="center"/>
        <w:rPr>
          <w:rFonts w:cs="Calibri"/>
          <w:b/>
          <w:bCs/>
          <w:sz w:val="52"/>
          <w:szCs w:val="52"/>
        </w:rPr>
      </w:pPr>
    </w:p>
    <w:p w14:paraId="7B2CF9D6" w14:textId="77777777" w:rsidR="00702D4A" w:rsidRDefault="00702D4A" w:rsidP="00B1573C">
      <w:pPr>
        <w:autoSpaceDE w:val="0"/>
        <w:autoSpaceDN w:val="0"/>
        <w:adjustRightInd w:val="0"/>
        <w:spacing w:after="0" w:line="240" w:lineRule="auto"/>
        <w:jc w:val="center"/>
        <w:rPr>
          <w:rFonts w:cs="Calibri"/>
          <w:b/>
          <w:bCs/>
          <w:sz w:val="28"/>
        </w:rPr>
      </w:pPr>
    </w:p>
    <w:p w14:paraId="6584D8C0" w14:textId="5D058686" w:rsidR="00B1573C" w:rsidRDefault="00B1573C" w:rsidP="0090505A">
      <w:pPr>
        <w:autoSpaceDE w:val="0"/>
        <w:autoSpaceDN w:val="0"/>
        <w:adjustRightInd w:val="0"/>
        <w:spacing w:after="0" w:line="240" w:lineRule="auto"/>
        <w:rPr>
          <w:rFonts w:cs="Calibri"/>
          <w:b/>
          <w:bCs/>
          <w:sz w:val="28"/>
        </w:rPr>
      </w:pPr>
    </w:p>
    <w:p w14:paraId="2CB4327A" w14:textId="1B1A2ABB" w:rsidR="00CE36D8" w:rsidRDefault="00CE36D8" w:rsidP="00CE36D8">
      <w:pPr>
        <w:tabs>
          <w:tab w:val="left" w:pos="2347"/>
        </w:tabs>
        <w:autoSpaceDE w:val="0"/>
        <w:autoSpaceDN w:val="0"/>
        <w:adjustRightInd w:val="0"/>
        <w:spacing w:after="0" w:line="240" w:lineRule="auto"/>
        <w:rPr>
          <w:rFonts w:cs="Calibri"/>
          <w:b/>
          <w:bCs/>
          <w:sz w:val="32"/>
          <w:szCs w:val="32"/>
          <w:u w:val="single"/>
        </w:rPr>
      </w:pPr>
    </w:p>
    <w:p w14:paraId="250143E1" w14:textId="77777777" w:rsidR="00607F9B" w:rsidRDefault="00607F9B" w:rsidP="00B1573C">
      <w:pPr>
        <w:autoSpaceDE w:val="0"/>
        <w:autoSpaceDN w:val="0"/>
        <w:adjustRightInd w:val="0"/>
        <w:spacing w:after="0" w:line="240" w:lineRule="auto"/>
        <w:jc w:val="center"/>
        <w:rPr>
          <w:rFonts w:ascii="Arial" w:hAnsi="Arial" w:cs="Arial"/>
          <w:b/>
          <w:bCs/>
          <w:sz w:val="28"/>
          <w:szCs w:val="28"/>
          <w:u w:val="single"/>
        </w:rPr>
      </w:pPr>
    </w:p>
    <w:p w14:paraId="347C2A52" w14:textId="438A202D" w:rsidR="00B1573C" w:rsidRPr="00607F9B" w:rsidRDefault="00B1573C" w:rsidP="00B1573C">
      <w:pPr>
        <w:autoSpaceDE w:val="0"/>
        <w:autoSpaceDN w:val="0"/>
        <w:adjustRightInd w:val="0"/>
        <w:spacing w:after="0" w:line="240" w:lineRule="auto"/>
        <w:jc w:val="center"/>
        <w:rPr>
          <w:rFonts w:ascii="Arial" w:hAnsi="Arial" w:cs="Arial"/>
          <w:b/>
          <w:bCs/>
          <w:sz w:val="28"/>
          <w:szCs w:val="28"/>
          <w:u w:val="single"/>
        </w:rPr>
      </w:pPr>
      <w:r w:rsidRPr="00607F9B">
        <w:rPr>
          <w:rFonts w:ascii="Arial" w:hAnsi="Arial" w:cs="Arial"/>
          <w:b/>
          <w:bCs/>
          <w:sz w:val="28"/>
          <w:szCs w:val="28"/>
          <w:u w:val="single"/>
        </w:rPr>
        <w:lastRenderedPageBreak/>
        <w:t>What is the PE and Sports Premium Funding</w:t>
      </w:r>
      <w:r w:rsidR="00E85A43" w:rsidRPr="00607F9B">
        <w:rPr>
          <w:rFonts w:ascii="Arial" w:hAnsi="Arial" w:cs="Arial"/>
          <w:b/>
          <w:bCs/>
          <w:sz w:val="28"/>
          <w:szCs w:val="28"/>
          <w:u w:val="single"/>
        </w:rPr>
        <w:t>?</w:t>
      </w:r>
    </w:p>
    <w:p w14:paraId="4B75CA47" w14:textId="2574E404" w:rsidR="00B1573C" w:rsidRPr="00DD7AD3" w:rsidRDefault="00B1573C" w:rsidP="00B1573C">
      <w:pPr>
        <w:autoSpaceDE w:val="0"/>
        <w:autoSpaceDN w:val="0"/>
        <w:adjustRightInd w:val="0"/>
        <w:spacing w:after="0" w:line="240" w:lineRule="auto"/>
        <w:jc w:val="center"/>
        <w:rPr>
          <w:rFonts w:ascii="Arial" w:hAnsi="Arial" w:cs="Arial"/>
          <w:bCs/>
          <w:sz w:val="32"/>
          <w:szCs w:val="32"/>
        </w:rPr>
      </w:pPr>
    </w:p>
    <w:p w14:paraId="00DDF391" w14:textId="5C818E8A" w:rsidR="00B1573C" w:rsidRPr="00DD7AD3" w:rsidRDefault="002E0407" w:rsidP="00EF4A27">
      <w:pPr>
        <w:autoSpaceDE w:val="0"/>
        <w:autoSpaceDN w:val="0"/>
        <w:adjustRightInd w:val="0"/>
        <w:spacing w:after="0" w:line="240" w:lineRule="auto"/>
        <w:rPr>
          <w:rFonts w:ascii="Arial" w:hAnsi="Arial" w:cs="Arial"/>
          <w:bCs/>
          <w:sz w:val="20"/>
          <w:szCs w:val="20"/>
        </w:rPr>
      </w:pPr>
      <w:r>
        <w:rPr>
          <w:rFonts w:ascii="Arial" w:hAnsi="Arial" w:cs="Arial"/>
          <w:bCs/>
          <w:sz w:val="20"/>
          <w:szCs w:val="20"/>
        </w:rPr>
        <w:t>Since 2013</w:t>
      </w:r>
      <w:r w:rsidR="00292D69" w:rsidRPr="00DD7AD3">
        <w:rPr>
          <w:rFonts w:ascii="Arial" w:hAnsi="Arial" w:cs="Arial"/>
          <w:bCs/>
          <w:sz w:val="20"/>
          <w:szCs w:val="20"/>
        </w:rPr>
        <w:t xml:space="preserve"> government</w:t>
      </w:r>
      <w:r w:rsidR="00697317" w:rsidRPr="00DD7AD3">
        <w:rPr>
          <w:rFonts w:ascii="Arial" w:hAnsi="Arial" w:cs="Arial"/>
          <w:bCs/>
          <w:sz w:val="20"/>
          <w:szCs w:val="20"/>
        </w:rPr>
        <w:t xml:space="preserve"> has</w:t>
      </w:r>
      <w:r w:rsidR="00292D69" w:rsidRPr="00DD7AD3">
        <w:rPr>
          <w:rFonts w:ascii="Arial" w:hAnsi="Arial" w:cs="Arial"/>
          <w:bCs/>
          <w:sz w:val="20"/>
          <w:szCs w:val="20"/>
        </w:rPr>
        <w:t xml:space="preserve"> providing funding of over </w:t>
      </w:r>
      <w:r>
        <w:rPr>
          <w:rFonts w:ascii="Arial" w:hAnsi="Arial" w:cs="Arial"/>
          <w:bCs/>
          <w:sz w:val="20"/>
          <w:szCs w:val="20"/>
        </w:rPr>
        <w:t xml:space="preserve">£120 </w:t>
      </w:r>
      <w:r w:rsidR="00292D69" w:rsidRPr="00DD7AD3">
        <w:rPr>
          <w:rFonts w:ascii="Arial" w:hAnsi="Arial" w:cs="Arial"/>
          <w:bCs/>
          <w:sz w:val="20"/>
          <w:szCs w:val="20"/>
        </w:rPr>
        <w:t>million per an</w:t>
      </w:r>
      <w:r w:rsidR="00E85A43" w:rsidRPr="00DD7AD3">
        <w:rPr>
          <w:rFonts w:ascii="Arial" w:hAnsi="Arial" w:cs="Arial"/>
          <w:bCs/>
          <w:sz w:val="20"/>
          <w:szCs w:val="20"/>
        </w:rPr>
        <w:t xml:space="preserve">num </w:t>
      </w:r>
      <w:r w:rsidR="00292D69" w:rsidRPr="00DD7AD3">
        <w:rPr>
          <w:rFonts w:ascii="Arial" w:hAnsi="Arial" w:cs="Arial"/>
          <w:bCs/>
          <w:sz w:val="20"/>
          <w:szCs w:val="20"/>
        </w:rPr>
        <w:t>to provide new, substantial primary school sport funding. This funding is being jointly provided by the Departments for educatio</w:t>
      </w:r>
      <w:r w:rsidR="00E85A43" w:rsidRPr="00DD7AD3">
        <w:rPr>
          <w:rFonts w:ascii="Arial" w:hAnsi="Arial" w:cs="Arial"/>
          <w:bCs/>
          <w:sz w:val="20"/>
          <w:szCs w:val="20"/>
        </w:rPr>
        <w:t>n, Hea</w:t>
      </w:r>
      <w:r w:rsidR="00292D69" w:rsidRPr="00DD7AD3">
        <w:rPr>
          <w:rFonts w:ascii="Arial" w:hAnsi="Arial" w:cs="Arial"/>
          <w:bCs/>
          <w:sz w:val="20"/>
          <w:szCs w:val="20"/>
        </w:rPr>
        <w:t>lth and Culture, Media and Sport and will see money going directly to primary school head</w:t>
      </w:r>
      <w:r w:rsidR="00E85A43" w:rsidRPr="00DD7AD3">
        <w:rPr>
          <w:rFonts w:ascii="Arial" w:hAnsi="Arial" w:cs="Arial"/>
          <w:bCs/>
          <w:sz w:val="20"/>
          <w:szCs w:val="20"/>
        </w:rPr>
        <w:t xml:space="preserve"> </w:t>
      </w:r>
      <w:r w:rsidR="00292D69" w:rsidRPr="00DD7AD3">
        <w:rPr>
          <w:rFonts w:ascii="Arial" w:hAnsi="Arial" w:cs="Arial"/>
          <w:bCs/>
          <w:sz w:val="20"/>
          <w:szCs w:val="20"/>
        </w:rPr>
        <w:t>teachers to spend on improving the quality of sport and PE for all their children.</w:t>
      </w:r>
    </w:p>
    <w:p w14:paraId="399659AB" w14:textId="4DF75834" w:rsidR="00292D69" w:rsidRPr="00DD7AD3" w:rsidRDefault="00292D69" w:rsidP="00EF4A27">
      <w:pPr>
        <w:autoSpaceDE w:val="0"/>
        <w:autoSpaceDN w:val="0"/>
        <w:adjustRightInd w:val="0"/>
        <w:spacing w:after="0" w:line="240" w:lineRule="auto"/>
        <w:rPr>
          <w:rFonts w:ascii="Arial" w:hAnsi="Arial" w:cs="Arial"/>
          <w:bCs/>
          <w:sz w:val="20"/>
          <w:szCs w:val="20"/>
        </w:rPr>
      </w:pPr>
      <w:r w:rsidRPr="00DD7AD3">
        <w:rPr>
          <w:rFonts w:ascii="Arial" w:hAnsi="Arial" w:cs="Arial"/>
          <w:bCs/>
          <w:sz w:val="20"/>
          <w:szCs w:val="20"/>
        </w:rPr>
        <w:t>The sport funding c</w:t>
      </w:r>
      <w:r w:rsidR="00E85A43" w:rsidRPr="00DD7AD3">
        <w:rPr>
          <w:rFonts w:ascii="Arial" w:hAnsi="Arial" w:cs="Arial"/>
          <w:bCs/>
          <w:sz w:val="20"/>
          <w:szCs w:val="20"/>
        </w:rPr>
        <w:t>an only be spent on sport and PE</w:t>
      </w:r>
      <w:r w:rsidRPr="00DD7AD3">
        <w:rPr>
          <w:rFonts w:ascii="Arial" w:hAnsi="Arial" w:cs="Arial"/>
          <w:bCs/>
          <w:sz w:val="20"/>
          <w:szCs w:val="20"/>
        </w:rPr>
        <w:t xml:space="preserve"> provision in schools.</w:t>
      </w:r>
    </w:p>
    <w:p w14:paraId="4867FF00" w14:textId="7842506B" w:rsidR="00292D69" w:rsidRPr="00DD7AD3" w:rsidRDefault="00292D69" w:rsidP="00EF4A27">
      <w:pPr>
        <w:autoSpaceDE w:val="0"/>
        <w:autoSpaceDN w:val="0"/>
        <w:adjustRightInd w:val="0"/>
        <w:spacing w:after="0" w:line="240" w:lineRule="auto"/>
        <w:rPr>
          <w:rFonts w:ascii="Arial" w:hAnsi="Arial" w:cs="Arial"/>
          <w:b/>
          <w:bCs/>
          <w:sz w:val="20"/>
          <w:szCs w:val="20"/>
        </w:rPr>
      </w:pPr>
    </w:p>
    <w:p w14:paraId="58AE8AA0" w14:textId="4C651686" w:rsidR="00292D69" w:rsidRPr="00DD7AD3" w:rsidRDefault="00292D69" w:rsidP="00EF4A27">
      <w:pPr>
        <w:autoSpaceDE w:val="0"/>
        <w:autoSpaceDN w:val="0"/>
        <w:adjustRightInd w:val="0"/>
        <w:spacing w:after="0" w:line="240" w:lineRule="auto"/>
        <w:rPr>
          <w:rFonts w:ascii="Arial" w:hAnsi="Arial" w:cs="Arial"/>
          <w:b/>
          <w:bCs/>
          <w:sz w:val="20"/>
          <w:szCs w:val="20"/>
        </w:rPr>
      </w:pPr>
      <w:r w:rsidRPr="00DD7AD3">
        <w:rPr>
          <w:rFonts w:ascii="Arial" w:hAnsi="Arial" w:cs="Arial"/>
          <w:b/>
          <w:bCs/>
          <w:sz w:val="20"/>
          <w:szCs w:val="20"/>
        </w:rPr>
        <w:t>Purpose of funding</w:t>
      </w:r>
    </w:p>
    <w:p w14:paraId="3B08FDFB" w14:textId="0A358AFE" w:rsidR="00292D69" w:rsidRPr="00DD7AD3" w:rsidRDefault="00954961" w:rsidP="00EF4A27">
      <w:pPr>
        <w:autoSpaceDE w:val="0"/>
        <w:autoSpaceDN w:val="0"/>
        <w:adjustRightInd w:val="0"/>
        <w:spacing w:after="0" w:line="240" w:lineRule="auto"/>
        <w:rPr>
          <w:rFonts w:ascii="Arial" w:hAnsi="Arial" w:cs="Arial"/>
          <w:bCs/>
          <w:sz w:val="20"/>
          <w:szCs w:val="20"/>
        </w:rPr>
      </w:pPr>
      <w:r w:rsidRPr="00DD7AD3">
        <w:rPr>
          <w:rFonts w:ascii="Arial" w:hAnsi="Arial" w:cs="Arial"/>
          <w:bCs/>
          <w:sz w:val="20"/>
          <w:szCs w:val="20"/>
        </w:rPr>
        <w:t xml:space="preserve">Schools </w:t>
      </w:r>
      <w:r w:rsidR="00292D69" w:rsidRPr="00DD7AD3">
        <w:rPr>
          <w:rFonts w:ascii="Arial" w:hAnsi="Arial" w:cs="Arial"/>
          <w:bCs/>
          <w:sz w:val="20"/>
          <w:szCs w:val="20"/>
        </w:rPr>
        <w:t>have to spend the sport funding on improving provision</w:t>
      </w:r>
      <w:r w:rsidR="00E85A43" w:rsidRPr="00DD7AD3">
        <w:rPr>
          <w:rFonts w:ascii="Arial" w:hAnsi="Arial" w:cs="Arial"/>
          <w:bCs/>
          <w:sz w:val="20"/>
          <w:szCs w:val="20"/>
        </w:rPr>
        <w:t xml:space="preserve"> of PE and sport but they will have the freedom to choose how they do this.</w:t>
      </w:r>
    </w:p>
    <w:p w14:paraId="12E7D5CE" w14:textId="77777777" w:rsidR="00E85A43" w:rsidRPr="00DD7AD3" w:rsidRDefault="00E85A43" w:rsidP="00EF4A27">
      <w:pPr>
        <w:autoSpaceDE w:val="0"/>
        <w:autoSpaceDN w:val="0"/>
        <w:adjustRightInd w:val="0"/>
        <w:spacing w:after="0" w:line="240" w:lineRule="auto"/>
        <w:rPr>
          <w:rFonts w:ascii="Arial" w:hAnsi="Arial" w:cs="Arial"/>
          <w:b/>
          <w:bCs/>
          <w:sz w:val="20"/>
          <w:szCs w:val="20"/>
        </w:rPr>
      </w:pPr>
    </w:p>
    <w:p w14:paraId="1918BB11" w14:textId="7F104E0F" w:rsidR="00272DF7" w:rsidRPr="00DD7AD3" w:rsidRDefault="00954961" w:rsidP="0090505A">
      <w:pPr>
        <w:rPr>
          <w:rFonts w:ascii="Arial" w:eastAsia="Times New Roman" w:hAnsi="Arial" w:cs="Arial"/>
          <w:b/>
          <w:bCs/>
          <w:color w:val="000000"/>
          <w:sz w:val="20"/>
          <w:szCs w:val="20"/>
          <w:lang w:eastAsia="en-GB"/>
        </w:rPr>
      </w:pPr>
      <w:r w:rsidRPr="00DD7AD3">
        <w:rPr>
          <w:rFonts w:ascii="Arial" w:hAnsi="Arial" w:cs="Arial"/>
          <w:sz w:val="20"/>
          <w:szCs w:val="20"/>
        </w:rPr>
        <w:t>The v</w:t>
      </w:r>
      <w:r w:rsidR="00272DF7" w:rsidRPr="00DD7AD3">
        <w:rPr>
          <w:rFonts w:ascii="Arial" w:hAnsi="Arial" w:cs="Arial"/>
          <w:sz w:val="20"/>
          <w:szCs w:val="20"/>
        </w:rPr>
        <w:t>ision for the Primary PE and Sport Premium</w:t>
      </w:r>
      <w:r w:rsidR="0090505A" w:rsidRPr="00DD7AD3">
        <w:rPr>
          <w:rFonts w:ascii="Arial" w:eastAsia="Times New Roman" w:hAnsi="Arial" w:cs="Arial"/>
          <w:b/>
          <w:bCs/>
          <w:color w:val="000000"/>
          <w:sz w:val="20"/>
          <w:szCs w:val="20"/>
          <w:lang w:eastAsia="en-GB"/>
        </w:rPr>
        <w:t xml:space="preserve">: </w:t>
      </w:r>
      <w:r w:rsidR="00272DF7" w:rsidRPr="00DD7AD3">
        <w:rPr>
          <w:rFonts w:ascii="Arial" w:eastAsia="Times New Roman" w:hAnsi="Arial" w:cs="Arial"/>
          <w:b/>
          <w:bCs/>
          <w:color w:val="000000"/>
          <w:sz w:val="20"/>
          <w:szCs w:val="20"/>
          <w:lang w:eastAsia="en-GB"/>
        </w:rPr>
        <w:t xml:space="preserve">ALL </w:t>
      </w:r>
      <w:r w:rsidR="00272DF7" w:rsidRPr="00DD7AD3">
        <w:rPr>
          <w:rFonts w:ascii="Arial" w:eastAsia="Times New Roman" w:hAnsi="Arial" w:cs="Arial"/>
          <w:color w:val="000000"/>
          <w:sz w:val="20"/>
          <w:szCs w:val="20"/>
          <w:lang w:eastAsia="en-GB"/>
        </w:rPr>
        <w:t xml:space="preserve">pupils leaving primary school </w:t>
      </w:r>
      <w:r w:rsidR="00272DF7" w:rsidRPr="00DD7AD3">
        <w:rPr>
          <w:rFonts w:ascii="Arial" w:eastAsia="Times New Roman" w:hAnsi="Arial" w:cs="Arial"/>
          <w:b/>
          <w:bCs/>
          <w:color w:val="000000"/>
          <w:sz w:val="20"/>
          <w:szCs w:val="20"/>
          <w:lang w:eastAsia="en-GB"/>
        </w:rPr>
        <w:t>physically literate</w:t>
      </w:r>
      <w:r w:rsidR="00272DF7" w:rsidRPr="00DD7AD3">
        <w:rPr>
          <w:rFonts w:ascii="Arial" w:eastAsia="Times New Roman" w:hAnsi="Arial" w:cs="Arial"/>
          <w:color w:val="000000"/>
          <w:sz w:val="20"/>
          <w:szCs w:val="20"/>
          <w:lang w:eastAsia="en-GB"/>
        </w:rPr>
        <w:t xml:space="preserve"> and with the </w:t>
      </w:r>
      <w:r w:rsidR="00272DF7" w:rsidRPr="00DD7AD3">
        <w:rPr>
          <w:rFonts w:ascii="Arial" w:eastAsia="Times New Roman" w:hAnsi="Arial" w:cs="Arial"/>
          <w:b/>
          <w:bCs/>
          <w:color w:val="000000"/>
          <w:sz w:val="20"/>
          <w:szCs w:val="20"/>
          <w:lang w:eastAsia="en-GB"/>
        </w:rPr>
        <w:t>knowledge, skills and motivation</w:t>
      </w:r>
      <w:r w:rsidR="00272DF7" w:rsidRPr="00DD7AD3">
        <w:rPr>
          <w:rFonts w:ascii="Arial" w:eastAsia="Times New Roman" w:hAnsi="Arial" w:cs="Arial"/>
          <w:color w:val="000000"/>
          <w:sz w:val="20"/>
          <w:szCs w:val="20"/>
          <w:lang w:eastAsia="en-GB"/>
        </w:rPr>
        <w:t xml:space="preserve"> necessary to equip them for a </w:t>
      </w:r>
      <w:r w:rsidR="00272DF7" w:rsidRPr="00DD7AD3">
        <w:rPr>
          <w:rFonts w:ascii="Arial" w:eastAsia="Times New Roman" w:hAnsi="Arial" w:cs="Arial"/>
          <w:b/>
          <w:bCs/>
          <w:color w:val="000000"/>
          <w:sz w:val="20"/>
          <w:szCs w:val="20"/>
          <w:lang w:eastAsia="en-GB"/>
        </w:rPr>
        <w:t xml:space="preserve">healthy, active lifestyle </w:t>
      </w:r>
      <w:r w:rsidR="00272DF7" w:rsidRPr="00DD7AD3">
        <w:rPr>
          <w:rFonts w:ascii="Arial" w:eastAsia="Times New Roman" w:hAnsi="Arial" w:cs="Arial"/>
          <w:color w:val="000000"/>
          <w:sz w:val="20"/>
          <w:szCs w:val="20"/>
          <w:lang w:eastAsia="en-GB"/>
        </w:rPr>
        <w:t xml:space="preserve">and </w:t>
      </w:r>
      <w:r w:rsidR="00272DF7" w:rsidRPr="00DD7AD3">
        <w:rPr>
          <w:rFonts w:ascii="Arial" w:eastAsia="Times New Roman" w:hAnsi="Arial" w:cs="Arial"/>
          <w:b/>
          <w:bCs/>
          <w:color w:val="000000"/>
          <w:sz w:val="20"/>
          <w:szCs w:val="20"/>
          <w:lang w:eastAsia="en-GB"/>
        </w:rPr>
        <w:t xml:space="preserve">lifelong participation </w:t>
      </w:r>
      <w:r w:rsidR="00272DF7" w:rsidRPr="00DD7AD3">
        <w:rPr>
          <w:rFonts w:ascii="Arial" w:eastAsia="Times New Roman" w:hAnsi="Arial" w:cs="Arial"/>
          <w:color w:val="000000"/>
          <w:sz w:val="20"/>
          <w:szCs w:val="20"/>
          <w:lang w:eastAsia="en-GB"/>
        </w:rPr>
        <w:t>in physical activity and sport</w:t>
      </w:r>
    </w:p>
    <w:p w14:paraId="58656ABC" w14:textId="3C744468" w:rsidR="00272DF7" w:rsidRPr="00DD7AD3" w:rsidRDefault="00272DF7" w:rsidP="00272DF7">
      <w:pPr>
        <w:spacing w:before="86" w:line="276" w:lineRule="auto"/>
        <w:rPr>
          <w:rFonts w:ascii="Arial" w:hAnsi="Arial" w:cs="Arial"/>
          <w:bCs/>
          <w:color w:val="000000"/>
          <w:sz w:val="20"/>
          <w:szCs w:val="20"/>
          <w:lang w:eastAsia="en-GB"/>
        </w:rPr>
      </w:pPr>
      <w:r w:rsidRPr="00DD7AD3">
        <w:rPr>
          <w:rFonts w:ascii="Arial" w:hAnsi="Arial" w:cs="Arial"/>
          <w:bCs/>
          <w:color w:val="000000"/>
          <w:sz w:val="20"/>
          <w:szCs w:val="20"/>
          <w:lang w:eastAsia="en-GB"/>
        </w:rPr>
        <w:t xml:space="preserve">The funding has been provided to ensure impact against the following </w:t>
      </w:r>
      <w:r w:rsidRPr="00DD7AD3">
        <w:rPr>
          <w:rFonts w:ascii="Arial" w:hAnsi="Arial" w:cs="Arial"/>
          <w:b/>
          <w:bCs/>
          <w:sz w:val="20"/>
          <w:szCs w:val="20"/>
          <w:lang w:eastAsia="en-GB"/>
        </w:rPr>
        <w:t xml:space="preserve">OBJECTIVE: </w:t>
      </w:r>
      <w:r w:rsidRPr="00DD7AD3">
        <w:rPr>
          <w:rFonts w:ascii="Arial" w:hAnsi="Arial" w:cs="Arial"/>
          <w:sz w:val="20"/>
          <w:szCs w:val="20"/>
          <w:lang w:eastAsia="en-GB"/>
        </w:rPr>
        <w:t xml:space="preserve">To achieve </w:t>
      </w:r>
      <w:r w:rsidRPr="00DD7AD3">
        <w:rPr>
          <w:rFonts w:ascii="Arial" w:hAnsi="Arial" w:cs="Arial"/>
          <w:sz w:val="20"/>
          <w:szCs w:val="20"/>
          <w:u w:val="single"/>
          <w:lang w:eastAsia="en-GB"/>
        </w:rPr>
        <w:t>self-sustaining improvement</w:t>
      </w:r>
      <w:r w:rsidRPr="00DD7AD3">
        <w:rPr>
          <w:rFonts w:ascii="Arial" w:hAnsi="Arial" w:cs="Arial"/>
          <w:sz w:val="20"/>
          <w:szCs w:val="20"/>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DD7AD3">
        <w:rPr>
          <w:rFonts w:ascii="Arial" w:hAnsi="Arial" w:cs="Arial"/>
          <w:sz w:val="20"/>
          <w:szCs w:val="20"/>
          <w:lang w:eastAsia="en-GB"/>
        </w:rPr>
        <w:tab/>
      </w:r>
      <w:r w:rsidRPr="00DD7AD3">
        <w:rPr>
          <w:rFonts w:ascii="Arial" w:hAnsi="Arial" w:cs="Arial"/>
          <w:bCs/>
          <w:color w:val="000000"/>
          <w:sz w:val="20"/>
          <w:szCs w:val="20"/>
          <w:lang w:eastAsia="en-GB"/>
        </w:rPr>
        <w:br/>
      </w:r>
      <w:r w:rsidRPr="00DD7AD3">
        <w:rPr>
          <w:rFonts w:ascii="Arial" w:hAnsi="Arial" w:cs="Arial"/>
          <w:bCs/>
          <w:color w:val="000000"/>
          <w:sz w:val="20"/>
          <w:szCs w:val="20"/>
          <w:lang w:eastAsia="en-GB"/>
        </w:rPr>
        <w:br/>
      </w:r>
      <w:r w:rsidRPr="00DD7AD3">
        <w:rPr>
          <w:rFonts w:ascii="Arial" w:hAnsi="Arial" w:cs="Arial"/>
          <w:b/>
          <w:sz w:val="20"/>
          <w:szCs w:val="20"/>
          <w:lang w:eastAsia="en-GB"/>
        </w:rPr>
        <w:t>It is expected that schools will see an improvement against the following 5 key indicators:</w:t>
      </w:r>
    </w:p>
    <w:p w14:paraId="2EADBB9B" w14:textId="3F014B49" w:rsidR="007A71B4" w:rsidRPr="00DD7AD3" w:rsidRDefault="007A71B4" w:rsidP="007A71B4">
      <w:pPr>
        <w:spacing w:after="75" w:line="240" w:lineRule="auto"/>
        <w:rPr>
          <w:rFonts w:ascii="Arial" w:eastAsia="Times New Roman" w:hAnsi="Arial" w:cs="Arial"/>
          <w:b/>
          <w:color w:val="F537DA"/>
          <w:sz w:val="20"/>
          <w:szCs w:val="20"/>
          <w:lang w:eastAsia="en-GB"/>
        </w:rPr>
      </w:pPr>
      <w:r w:rsidRPr="00DD7AD3">
        <w:rPr>
          <w:rFonts w:ascii="Arial" w:eastAsia="Times New Roman" w:hAnsi="Arial" w:cs="Arial"/>
          <w:b/>
          <w:color w:val="F537DA"/>
          <w:sz w:val="20"/>
          <w:szCs w:val="20"/>
          <w:lang w:eastAsia="en-GB"/>
        </w:rPr>
        <w:t>Key Indicator 1: the engagement of all pupils in regular physical activity - the Chief Medical Officer guidelines recommend that all children and young people aged 5 to 18 engage in at least 60 minutes of physical activity a day, of which 30 minutes should be in school</w:t>
      </w:r>
    </w:p>
    <w:p w14:paraId="5A02FF40" w14:textId="77777777" w:rsidR="007A71B4" w:rsidRPr="00DD7AD3" w:rsidRDefault="007A71B4" w:rsidP="007A71B4">
      <w:pPr>
        <w:spacing w:after="75" w:line="240" w:lineRule="auto"/>
        <w:rPr>
          <w:rFonts w:ascii="Arial" w:eastAsia="Times New Roman" w:hAnsi="Arial" w:cs="Arial"/>
          <w:b/>
          <w:color w:val="8943BD"/>
          <w:sz w:val="20"/>
          <w:szCs w:val="20"/>
          <w:lang w:eastAsia="en-GB"/>
        </w:rPr>
      </w:pPr>
      <w:r w:rsidRPr="00DD7AD3">
        <w:rPr>
          <w:rFonts w:ascii="Arial" w:eastAsia="Times New Roman" w:hAnsi="Arial" w:cs="Arial"/>
          <w:b/>
          <w:color w:val="8943BD"/>
          <w:sz w:val="20"/>
          <w:szCs w:val="20"/>
          <w:lang w:eastAsia="en-GB"/>
        </w:rPr>
        <w:t>Key Indicator 2: the profile of PE and sport is raised across the school as a tool for whole-school improvement</w:t>
      </w:r>
    </w:p>
    <w:p w14:paraId="40072134" w14:textId="77777777" w:rsidR="007A71B4" w:rsidRPr="00DD7AD3" w:rsidRDefault="007A71B4" w:rsidP="007A71B4">
      <w:pPr>
        <w:spacing w:after="75" w:line="240" w:lineRule="auto"/>
        <w:rPr>
          <w:rFonts w:ascii="Arial" w:eastAsia="Times New Roman" w:hAnsi="Arial" w:cs="Arial"/>
          <w:b/>
          <w:color w:val="FFC000"/>
          <w:sz w:val="20"/>
          <w:szCs w:val="20"/>
          <w:lang w:eastAsia="en-GB"/>
        </w:rPr>
      </w:pPr>
      <w:r w:rsidRPr="00DD7AD3">
        <w:rPr>
          <w:rFonts w:ascii="Arial" w:eastAsia="Times New Roman" w:hAnsi="Arial" w:cs="Arial"/>
          <w:b/>
          <w:color w:val="FFC000"/>
          <w:sz w:val="20"/>
          <w:szCs w:val="20"/>
          <w:lang w:eastAsia="en-GB"/>
        </w:rPr>
        <w:t>Key Indicator 3: increased confidence, knowledge and skills of all staff in teaching PE and sport</w:t>
      </w:r>
    </w:p>
    <w:p w14:paraId="6C919165" w14:textId="002637BA" w:rsidR="007A71B4" w:rsidRPr="00DD7AD3" w:rsidRDefault="007A71B4" w:rsidP="007A71B4">
      <w:pPr>
        <w:spacing w:after="75" w:line="240" w:lineRule="auto"/>
        <w:rPr>
          <w:rFonts w:ascii="Arial" w:eastAsia="Times New Roman" w:hAnsi="Arial" w:cs="Arial"/>
          <w:b/>
          <w:color w:val="92D050"/>
          <w:sz w:val="20"/>
          <w:szCs w:val="20"/>
          <w:lang w:eastAsia="en-GB"/>
        </w:rPr>
      </w:pPr>
      <w:r w:rsidRPr="00DD7AD3">
        <w:rPr>
          <w:rFonts w:ascii="Arial" w:eastAsia="Times New Roman" w:hAnsi="Arial" w:cs="Arial"/>
          <w:b/>
          <w:color w:val="92D050"/>
          <w:sz w:val="20"/>
          <w:szCs w:val="20"/>
          <w:lang w:eastAsia="en-GB"/>
        </w:rPr>
        <w:t>Key Indicator 4: broader experience of a range of sports and activities offered to all pupils</w:t>
      </w:r>
    </w:p>
    <w:p w14:paraId="2783B0CD" w14:textId="6DA4D660" w:rsidR="007A71B4" w:rsidRPr="00DD7AD3" w:rsidRDefault="007A71B4" w:rsidP="007A71B4">
      <w:pPr>
        <w:spacing w:after="75" w:line="240" w:lineRule="auto"/>
        <w:rPr>
          <w:rFonts w:ascii="Arial" w:eastAsia="Times New Roman" w:hAnsi="Arial" w:cs="Arial"/>
          <w:b/>
          <w:color w:val="00B0F0"/>
          <w:sz w:val="20"/>
          <w:szCs w:val="20"/>
          <w:lang w:eastAsia="en-GB"/>
        </w:rPr>
      </w:pPr>
      <w:r w:rsidRPr="00DD7AD3">
        <w:rPr>
          <w:rFonts w:ascii="Arial" w:eastAsia="Times New Roman" w:hAnsi="Arial" w:cs="Arial"/>
          <w:b/>
          <w:color w:val="00B0F0"/>
          <w:sz w:val="20"/>
          <w:szCs w:val="20"/>
          <w:lang w:eastAsia="en-GB"/>
        </w:rPr>
        <w:t>Key Indicator 5: increased participation in competitive sport</w:t>
      </w:r>
    </w:p>
    <w:p w14:paraId="3CF69C4B" w14:textId="77777777" w:rsidR="0090505A" w:rsidRPr="00DD7AD3" w:rsidRDefault="0090505A" w:rsidP="00EF4A27">
      <w:pPr>
        <w:autoSpaceDE w:val="0"/>
        <w:autoSpaceDN w:val="0"/>
        <w:adjustRightInd w:val="0"/>
        <w:spacing w:after="0" w:line="240" w:lineRule="auto"/>
        <w:rPr>
          <w:rFonts w:ascii="Arial" w:hAnsi="Arial" w:cs="Arial"/>
          <w:b/>
          <w:bCs/>
          <w:sz w:val="24"/>
          <w:szCs w:val="24"/>
        </w:rPr>
      </w:pPr>
    </w:p>
    <w:p w14:paraId="0EDD335F" w14:textId="4D03A041" w:rsidR="0090505A" w:rsidRPr="00DD7AD3" w:rsidRDefault="0090505A" w:rsidP="00EF4A27">
      <w:pPr>
        <w:autoSpaceDE w:val="0"/>
        <w:autoSpaceDN w:val="0"/>
        <w:adjustRightInd w:val="0"/>
        <w:spacing w:after="0" w:line="240" w:lineRule="auto"/>
        <w:rPr>
          <w:rFonts w:ascii="Arial" w:hAnsi="Arial" w:cs="Arial"/>
          <w:b/>
          <w:bCs/>
          <w:sz w:val="24"/>
          <w:szCs w:val="24"/>
        </w:rPr>
      </w:pPr>
    </w:p>
    <w:p w14:paraId="40846658" w14:textId="463FEF89" w:rsidR="0073567D" w:rsidRPr="00DD7AD3" w:rsidRDefault="0073567D" w:rsidP="00EF4A27">
      <w:pPr>
        <w:autoSpaceDE w:val="0"/>
        <w:autoSpaceDN w:val="0"/>
        <w:adjustRightInd w:val="0"/>
        <w:spacing w:after="0" w:line="240" w:lineRule="auto"/>
        <w:rPr>
          <w:rFonts w:ascii="Arial" w:hAnsi="Arial" w:cs="Arial"/>
          <w:b/>
          <w:bCs/>
          <w:sz w:val="24"/>
          <w:szCs w:val="24"/>
        </w:rPr>
      </w:pPr>
    </w:p>
    <w:p w14:paraId="039869FF" w14:textId="36BA61C5" w:rsidR="00954961" w:rsidRPr="00DD7AD3" w:rsidRDefault="00954961" w:rsidP="00EF4A27">
      <w:pPr>
        <w:autoSpaceDE w:val="0"/>
        <w:autoSpaceDN w:val="0"/>
        <w:adjustRightInd w:val="0"/>
        <w:spacing w:after="0" w:line="240" w:lineRule="auto"/>
        <w:rPr>
          <w:rFonts w:ascii="Arial" w:hAnsi="Arial" w:cs="Arial"/>
          <w:b/>
          <w:bCs/>
          <w:sz w:val="24"/>
          <w:szCs w:val="24"/>
        </w:rPr>
      </w:pPr>
    </w:p>
    <w:p w14:paraId="092713C3" w14:textId="24CF0181" w:rsidR="00954961" w:rsidRPr="00DD7AD3" w:rsidRDefault="00954961" w:rsidP="00EF4A27">
      <w:pPr>
        <w:autoSpaceDE w:val="0"/>
        <w:autoSpaceDN w:val="0"/>
        <w:adjustRightInd w:val="0"/>
        <w:spacing w:after="0" w:line="240" w:lineRule="auto"/>
        <w:rPr>
          <w:rFonts w:ascii="Arial" w:hAnsi="Arial" w:cs="Arial"/>
          <w:b/>
          <w:bCs/>
          <w:sz w:val="24"/>
          <w:szCs w:val="24"/>
        </w:rPr>
      </w:pPr>
    </w:p>
    <w:p w14:paraId="3B2DD530" w14:textId="574C80A5" w:rsidR="00954961" w:rsidRPr="00DD7AD3" w:rsidRDefault="00954961" w:rsidP="00EF4A27">
      <w:pPr>
        <w:autoSpaceDE w:val="0"/>
        <w:autoSpaceDN w:val="0"/>
        <w:adjustRightInd w:val="0"/>
        <w:spacing w:after="0" w:line="240" w:lineRule="auto"/>
        <w:rPr>
          <w:rFonts w:ascii="Arial" w:hAnsi="Arial" w:cs="Arial"/>
          <w:b/>
          <w:bCs/>
          <w:sz w:val="24"/>
          <w:szCs w:val="24"/>
        </w:rPr>
      </w:pPr>
    </w:p>
    <w:p w14:paraId="685878DD" w14:textId="04EBD40B" w:rsidR="00954961" w:rsidRPr="00DD7AD3" w:rsidRDefault="00954961" w:rsidP="00EF4A27">
      <w:pPr>
        <w:autoSpaceDE w:val="0"/>
        <w:autoSpaceDN w:val="0"/>
        <w:adjustRightInd w:val="0"/>
        <w:spacing w:after="0" w:line="240" w:lineRule="auto"/>
        <w:rPr>
          <w:rFonts w:ascii="Arial" w:hAnsi="Arial" w:cs="Arial"/>
          <w:b/>
          <w:bCs/>
          <w:sz w:val="24"/>
          <w:szCs w:val="24"/>
        </w:rPr>
      </w:pPr>
    </w:p>
    <w:p w14:paraId="25219BBD" w14:textId="06D78F96" w:rsidR="00954961" w:rsidRDefault="00954961" w:rsidP="00EF4A27">
      <w:pPr>
        <w:autoSpaceDE w:val="0"/>
        <w:autoSpaceDN w:val="0"/>
        <w:adjustRightInd w:val="0"/>
        <w:spacing w:after="0" w:line="240" w:lineRule="auto"/>
        <w:rPr>
          <w:rFonts w:cs="Calibri"/>
          <w:b/>
          <w:bCs/>
          <w:sz w:val="24"/>
          <w:szCs w:val="24"/>
        </w:rPr>
      </w:pPr>
    </w:p>
    <w:p w14:paraId="16AC2A90" w14:textId="65E98B36" w:rsidR="00590BB6" w:rsidRDefault="00590BB6" w:rsidP="00EF4A27">
      <w:pPr>
        <w:autoSpaceDE w:val="0"/>
        <w:autoSpaceDN w:val="0"/>
        <w:adjustRightInd w:val="0"/>
        <w:spacing w:after="0" w:line="240" w:lineRule="auto"/>
        <w:rPr>
          <w:rFonts w:cs="Calibri"/>
          <w:b/>
          <w:bCs/>
          <w:sz w:val="24"/>
          <w:szCs w:val="24"/>
        </w:rPr>
      </w:pPr>
    </w:p>
    <w:p w14:paraId="4B8E7999" w14:textId="33DBBA66" w:rsidR="00590BB6" w:rsidRDefault="00590BB6" w:rsidP="00EF4A27">
      <w:pPr>
        <w:autoSpaceDE w:val="0"/>
        <w:autoSpaceDN w:val="0"/>
        <w:adjustRightInd w:val="0"/>
        <w:spacing w:after="0" w:line="240" w:lineRule="auto"/>
        <w:rPr>
          <w:rFonts w:cs="Calibri"/>
          <w:b/>
          <w:bCs/>
          <w:sz w:val="24"/>
          <w:szCs w:val="24"/>
        </w:rPr>
      </w:pPr>
    </w:p>
    <w:p w14:paraId="0F8AB067" w14:textId="569E0E9F" w:rsidR="00590BB6" w:rsidRDefault="00590BB6" w:rsidP="00EF4A27">
      <w:pPr>
        <w:autoSpaceDE w:val="0"/>
        <w:autoSpaceDN w:val="0"/>
        <w:adjustRightInd w:val="0"/>
        <w:spacing w:after="0" w:line="240" w:lineRule="auto"/>
        <w:rPr>
          <w:rFonts w:cs="Calibri"/>
          <w:b/>
          <w:bCs/>
          <w:sz w:val="24"/>
          <w:szCs w:val="24"/>
        </w:rPr>
      </w:pPr>
    </w:p>
    <w:p w14:paraId="08A3D43D" w14:textId="1011DFE9" w:rsidR="00590BB6" w:rsidRDefault="00590BB6" w:rsidP="00EF4A27">
      <w:pPr>
        <w:autoSpaceDE w:val="0"/>
        <w:autoSpaceDN w:val="0"/>
        <w:adjustRightInd w:val="0"/>
        <w:spacing w:after="0" w:line="240" w:lineRule="auto"/>
        <w:rPr>
          <w:rFonts w:cs="Calibri"/>
          <w:b/>
          <w:bCs/>
          <w:sz w:val="24"/>
          <w:szCs w:val="24"/>
        </w:rPr>
      </w:pPr>
    </w:p>
    <w:p w14:paraId="18C7A685" w14:textId="77777777" w:rsidR="00590BB6" w:rsidRDefault="00590BB6" w:rsidP="00EF4A27">
      <w:pPr>
        <w:autoSpaceDE w:val="0"/>
        <w:autoSpaceDN w:val="0"/>
        <w:adjustRightInd w:val="0"/>
        <w:spacing w:after="0" w:line="240" w:lineRule="auto"/>
        <w:rPr>
          <w:rFonts w:cs="Calibri"/>
          <w:b/>
          <w:bCs/>
          <w:sz w:val="24"/>
          <w:szCs w:val="24"/>
        </w:rPr>
      </w:pPr>
    </w:p>
    <w:p w14:paraId="15607941" w14:textId="77777777" w:rsidR="00954961" w:rsidRDefault="00954961" w:rsidP="00EF4A27">
      <w:pPr>
        <w:autoSpaceDE w:val="0"/>
        <w:autoSpaceDN w:val="0"/>
        <w:adjustRightInd w:val="0"/>
        <w:spacing w:after="0" w:line="240" w:lineRule="auto"/>
        <w:rPr>
          <w:rFonts w:cs="Calibri"/>
          <w:b/>
          <w:bCs/>
          <w:sz w:val="24"/>
          <w:szCs w:val="24"/>
        </w:rPr>
      </w:pPr>
    </w:p>
    <w:p w14:paraId="3118730E" w14:textId="7869A941" w:rsidR="00954961" w:rsidRPr="0090505A" w:rsidRDefault="00954961" w:rsidP="00EF4A27">
      <w:pPr>
        <w:autoSpaceDE w:val="0"/>
        <w:autoSpaceDN w:val="0"/>
        <w:adjustRightInd w:val="0"/>
        <w:spacing w:after="0" w:line="240" w:lineRule="auto"/>
        <w:rPr>
          <w:rFonts w:cs="Calibri"/>
          <w:b/>
          <w:bCs/>
          <w:sz w:val="24"/>
          <w:szCs w:val="24"/>
        </w:rPr>
      </w:pPr>
    </w:p>
    <w:p w14:paraId="7C1653BF" w14:textId="05A13E31" w:rsidR="00EF4A27" w:rsidRPr="0090505A" w:rsidRDefault="00EF4A27" w:rsidP="00EF4A27">
      <w:pPr>
        <w:autoSpaceDE w:val="0"/>
        <w:autoSpaceDN w:val="0"/>
        <w:adjustRightInd w:val="0"/>
        <w:spacing w:after="0" w:line="240" w:lineRule="auto"/>
        <w:rPr>
          <w:rFonts w:cs="Calibri"/>
          <w:b/>
          <w:bCs/>
          <w:sz w:val="24"/>
          <w:szCs w:val="24"/>
        </w:rPr>
      </w:pPr>
      <w:r w:rsidRPr="0090505A">
        <w:rPr>
          <w:rFonts w:cs="Calibri"/>
          <w:b/>
          <w:bCs/>
          <w:sz w:val="24"/>
          <w:szCs w:val="24"/>
        </w:rPr>
        <w:lastRenderedPageBreak/>
        <w:t>The school has been receiving the funding</w:t>
      </w:r>
      <w:r w:rsidR="0090505A" w:rsidRPr="0090505A">
        <w:rPr>
          <w:rFonts w:cs="Calibri"/>
          <w:b/>
          <w:bCs/>
          <w:sz w:val="24"/>
          <w:szCs w:val="24"/>
        </w:rPr>
        <w:t xml:space="preserve"> since 2013.</w:t>
      </w:r>
      <w:r w:rsidRPr="0090505A">
        <w:rPr>
          <w:rFonts w:cs="Calibri"/>
          <w:b/>
          <w:bCs/>
          <w:sz w:val="24"/>
          <w:szCs w:val="24"/>
        </w:rPr>
        <w:t xml:space="preserve">  </w:t>
      </w:r>
    </w:p>
    <w:p w14:paraId="2DC1E049" w14:textId="77777777" w:rsidR="00EF4A27" w:rsidRPr="0090505A" w:rsidRDefault="00EF4A27" w:rsidP="00EF4A27">
      <w:pPr>
        <w:pStyle w:val="BodyText"/>
        <w:spacing w:before="1"/>
        <w:rPr>
          <w:rFonts w:asciiTheme="minorHAnsi" w:hAnsiTheme="minorHAnsi"/>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6"/>
        <w:gridCol w:w="3742"/>
      </w:tblGrid>
      <w:tr w:rsidR="000922DA" w:rsidRPr="0090505A" w14:paraId="47B0584C" w14:textId="77777777" w:rsidTr="00697317">
        <w:trPr>
          <w:trHeight w:val="480"/>
        </w:trPr>
        <w:tc>
          <w:tcPr>
            <w:tcW w:w="11636" w:type="dxa"/>
          </w:tcPr>
          <w:p w14:paraId="01C60CC4" w14:textId="77777777" w:rsidR="000922DA" w:rsidRPr="000922DA" w:rsidRDefault="000922DA" w:rsidP="000922DA">
            <w:pPr>
              <w:pStyle w:val="TableParagraph"/>
              <w:spacing w:before="21"/>
              <w:ind w:left="70"/>
              <w:rPr>
                <w:rFonts w:asciiTheme="minorHAnsi" w:hAnsiTheme="minorHAnsi"/>
                <w:b/>
                <w:sz w:val="24"/>
                <w:szCs w:val="24"/>
              </w:rPr>
            </w:pPr>
            <w:r w:rsidRPr="000922DA">
              <w:rPr>
                <w:rFonts w:asciiTheme="minorHAnsi" w:hAnsiTheme="minorHAnsi"/>
                <w:b/>
                <w:color w:val="231F20"/>
                <w:sz w:val="24"/>
                <w:szCs w:val="24"/>
              </w:rPr>
              <w:t>Key achievements to date:</w:t>
            </w:r>
          </w:p>
        </w:tc>
        <w:tc>
          <w:tcPr>
            <w:tcW w:w="3742" w:type="dxa"/>
          </w:tcPr>
          <w:p w14:paraId="25E4702E" w14:textId="32AA4615" w:rsidR="000922DA" w:rsidRPr="000922DA" w:rsidRDefault="000922DA" w:rsidP="000922DA">
            <w:pPr>
              <w:rPr>
                <w:b/>
                <w:sz w:val="24"/>
                <w:szCs w:val="24"/>
              </w:rPr>
            </w:pPr>
            <w:r w:rsidRPr="000922DA">
              <w:rPr>
                <w:b/>
                <w:sz w:val="24"/>
                <w:szCs w:val="24"/>
              </w:rPr>
              <w:t>Future Ideas and Development areas</w:t>
            </w:r>
          </w:p>
        </w:tc>
      </w:tr>
      <w:tr w:rsidR="000922DA" w:rsidRPr="0090505A" w14:paraId="381C7C91" w14:textId="77777777" w:rsidTr="00697317">
        <w:trPr>
          <w:trHeight w:val="2640"/>
        </w:trPr>
        <w:tc>
          <w:tcPr>
            <w:tcW w:w="11636" w:type="dxa"/>
          </w:tcPr>
          <w:p w14:paraId="751B58F2" w14:textId="77777777" w:rsidR="002E0407" w:rsidRPr="0012236C" w:rsidRDefault="002E0407" w:rsidP="00B14BED">
            <w:pPr>
              <w:pStyle w:val="aLCPBodytext"/>
              <w:numPr>
                <w:ilvl w:val="0"/>
                <w:numId w:val="13"/>
              </w:numPr>
            </w:pPr>
            <w:r w:rsidRPr="0012236C">
              <w:t>Schemes of work and assessments for PE are now in place across the school in line with the new PE curriculum. The new schemes will continue to be used in future years. The confidence and knowledge of the staff members has been significantly improved giving them the confidence to deliver the curriculum across the key stage in future years.</w:t>
            </w:r>
          </w:p>
          <w:p w14:paraId="35302D0F" w14:textId="77777777" w:rsidR="002E0407" w:rsidRDefault="002E0407" w:rsidP="002E0407">
            <w:pPr>
              <w:pStyle w:val="NoSpacing"/>
              <w:ind w:left="720" w:right="160"/>
              <w:rPr>
                <w:rFonts w:ascii="Arial" w:hAnsi="Arial" w:cs="Arial"/>
                <w:sz w:val="20"/>
                <w:szCs w:val="20"/>
              </w:rPr>
            </w:pPr>
          </w:p>
          <w:p w14:paraId="143D56B8" w14:textId="77777777" w:rsidR="002E0407" w:rsidRDefault="002E0407" w:rsidP="002E0407">
            <w:pPr>
              <w:pStyle w:val="NoSpacing"/>
              <w:numPr>
                <w:ilvl w:val="0"/>
                <w:numId w:val="3"/>
              </w:numPr>
              <w:ind w:right="160"/>
              <w:rPr>
                <w:rFonts w:ascii="Arial" w:hAnsi="Arial" w:cs="Arial"/>
                <w:sz w:val="20"/>
                <w:szCs w:val="20"/>
              </w:rPr>
            </w:pPr>
            <w:r>
              <w:rPr>
                <w:rFonts w:ascii="Arial" w:hAnsi="Arial" w:cs="Arial"/>
                <w:sz w:val="20"/>
                <w:szCs w:val="20"/>
              </w:rPr>
              <w:t xml:space="preserve">Significant investment in staff CPD has resulted in staff improved subject specific knowledge and staff more confident to deliver high quality PE lessons. </w:t>
            </w:r>
          </w:p>
          <w:p w14:paraId="10348226" w14:textId="77777777" w:rsidR="002E0407" w:rsidRDefault="002E0407" w:rsidP="002E0407">
            <w:pPr>
              <w:pStyle w:val="NoSpacing"/>
              <w:ind w:right="160"/>
              <w:rPr>
                <w:rFonts w:ascii="Arial" w:hAnsi="Arial" w:cs="Arial"/>
                <w:sz w:val="20"/>
                <w:szCs w:val="20"/>
              </w:rPr>
            </w:pPr>
          </w:p>
          <w:p w14:paraId="4971B336" w14:textId="77777777" w:rsidR="002E0407" w:rsidRPr="002B7ACC" w:rsidRDefault="002E0407" w:rsidP="002E0407">
            <w:pPr>
              <w:pStyle w:val="NoSpacing"/>
              <w:numPr>
                <w:ilvl w:val="0"/>
                <w:numId w:val="15"/>
              </w:numPr>
              <w:ind w:right="160"/>
              <w:rPr>
                <w:rFonts w:ascii="Arial" w:hAnsi="Arial" w:cs="Arial"/>
                <w:sz w:val="20"/>
                <w:szCs w:val="20"/>
              </w:rPr>
            </w:pPr>
            <w:r>
              <w:rPr>
                <w:rFonts w:ascii="Arial" w:hAnsi="Arial" w:cs="Arial"/>
                <w:sz w:val="20"/>
                <w:szCs w:val="20"/>
              </w:rPr>
              <w:t xml:space="preserve">Investment in sufficient equipment and resources to allow the curriculum to be effectively delivered and children to be as active as possible throughout lessons and to allow for increased participation in physical activity at lunchtimes. </w:t>
            </w:r>
          </w:p>
          <w:p w14:paraId="29F4FC6E" w14:textId="77777777" w:rsidR="002E0407" w:rsidRPr="001B668D" w:rsidRDefault="002E0407" w:rsidP="002E0407">
            <w:pPr>
              <w:pStyle w:val="NoSpacing"/>
              <w:ind w:left="720" w:right="160"/>
              <w:rPr>
                <w:rFonts w:ascii="Arial" w:hAnsi="Arial" w:cs="Arial"/>
                <w:sz w:val="20"/>
                <w:szCs w:val="20"/>
              </w:rPr>
            </w:pPr>
          </w:p>
          <w:p w14:paraId="3684CB53" w14:textId="77777777" w:rsidR="002E0407" w:rsidRPr="00315954" w:rsidRDefault="002E0407" w:rsidP="002E0407">
            <w:pPr>
              <w:pStyle w:val="NoSpacing"/>
              <w:numPr>
                <w:ilvl w:val="0"/>
                <w:numId w:val="3"/>
              </w:numPr>
              <w:ind w:right="160"/>
              <w:rPr>
                <w:rFonts w:ascii="Arial" w:hAnsi="Arial" w:cs="Arial"/>
                <w:sz w:val="20"/>
                <w:szCs w:val="20"/>
              </w:rPr>
            </w:pPr>
            <w:r w:rsidRPr="00255D3E">
              <w:rPr>
                <w:rFonts w:ascii="Arial" w:hAnsi="Arial" w:cs="Arial"/>
                <w:sz w:val="20"/>
                <w:szCs w:val="20"/>
              </w:rPr>
              <w:t>Activities pupils have enjoyed and found they want to continue with</w:t>
            </w:r>
            <w:r>
              <w:rPr>
                <w:rFonts w:ascii="Arial" w:hAnsi="Arial" w:cs="Arial"/>
                <w:sz w:val="20"/>
                <w:szCs w:val="20"/>
              </w:rPr>
              <w:t>,</w:t>
            </w:r>
            <w:r w:rsidRPr="00255D3E">
              <w:rPr>
                <w:rFonts w:ascii="Arial" w:hAnsi="Arial" w:cs="Arial"/>
                <w:sz w:val="20"/>
                <w:szCs w:val="20"/>
              </w:rPr>
              <w:t xml:space="preserve"> in or out of school</w:t>
            </w:r>
            <w:r>
              <w:rPr>
                <w:rFonts w:ascii="Arial" w:hAnsi="Arial" w:cs="Arial"/>
                <w:sz w:val="20"/>
                <w:szCs w:val="20"/>
              </w:rPr>
              <w:t>,</w:t>
            </w:r>
            <w:r w:rsidRPr="00255D3E">
              <w:rPr>
                <w:rFonts w:ascii="Arial" w:hAnsi="Arial" w:cs="Arial"/>
                <w:sz w:val="20"/>
                <w:szCs w:val="20"/>
              </w:rPr>
              <w:t xml:space="preserve"> has led to sustainable attitude change and increased present and future participation.</w:t>
            </w:r>
          </w:p>
          <w:p w14:paraId="1F78EDF2" w14:textId="77777777" w:rsidR="002E0407" w:rsidRDefault="002E0407" w:rsidP="002E0407">
            <w:pPr>
              <w:pStyle w:val="ListParagraph"/>
            </w:pPr>
          </w:p>
          <w:p w14:paraId="7D4D18A1" w14:textId="760AE18A" w:rsidR="002E0407" w:rsidRDefault="002E0407" w:rsidP="00B14BED">
            <w:pPr>
              <w:pStyle w:val="aLCPBodytext"/>
              <w:numPr>
                <w:ilvl w:val="0"/>
                <w:numId w:val="13"/>
              </w:numPr>
            </w:pPr>
            <w:r>
              <w:t xml:space="preserve">Enriched the curriculum with alternative and inclusive sporting activities such as </w:t>
            </w:r>
            <w:r w:rsidR="00B14BED">
              <w:t>Zorbing</w:t>
            </w:r>
            <w:r>
              <w:t>, sk</w:t>
            </w:r>
            <w:r w:rsidR="00B14BED">
              <w:t>ipping and fencing</w:t>
            </w:r>
          </w:p>
          <w:p w14:paraId="11B6CFC7" w14:textId="77777777" w:rsidR="002E0407" w:rsidRDefault="002E0407" w:rsidP="003608E8">
            <w:pPr>
              <w:pStyle w:val="aLCPBodytext"/>
              <w:numPr>
                <w:ilvl w:val="0"/>
                <w:numId w:val="0"/>
              </w:numPr>
              <w:ind w:left="720"/>
            </w:pPr>
          </w:p>
          <w:p w14:paraId="2D4DBF5D" w14:textId="5218AD9B" w:rsidR="002E0407" w:rsidRDefault="002E0407" w:rsidP="00B14BED">
            <w:pPr>
              <w:pStyle w:val="aLCPBodytext"/>
              <w:numPr>
                <w:ilvl w:val="0"/>
                <w:numId w:val="13"/>
              </w:numPr>
            </w:pPr>
            <w:r>
              <w:t>Increased provision for outdoor learning including ‘young explorers’ and ongoing opportunities for physical development using a range of high</w:t>
            </w:r>
            <w:r w:rsidR="003608E8">
              <w:t>-</w:t>
            </w:r>
            <w:r>
              <w:t>quality resources for children in EYFS.</w:t>
            </w:r>
          </w:p>
          <w:p w14:paraId="1AB323DC" w14:textId="77777777" w:rsidR="002E0407" w:rsidRDefault="002E0407" w:rsidP="003608E8">
            <w:pPr>
              <w:pStyle w:val="aLCPBodytext"/>
              <w:numPr>
                <w:ilvl w:val="0"/>
                <w:numId w:val="0"/>
              </w:numPr>
              <w:ind w:left="720"/>
            </w:pPr>
          </w:p>
          <w:p w14:paraId="657376ED" w14:textId="60E1B7DE" w:rsidR="002E0407" w:rsidRDefault="002E0407" w:rsidP="00B14BED">
            <w:pPr>
              <w:pStyle w:val="aLCPBodytext"/>
            </w:pPr>
            <w:r>
              <w:t>Increased opportunities for our pupils to compete against pupils from other schoo</w:t>
            </w:r>
            <w:r w:rsidR="00B14BED">
              <w:t>ls through virtual competitions and inter competitions</w:t>
            </w:r>
          </w:p>
          <w:p w14:paraId="19A6514B" w14:textId="77777777" w:rsidR="002E0407" w:rsidRDefault="002E0407" w:rsidP="003608E8">
            <w:pPr>
              <w:pStyle w:val="aLCPBodytext"/>
              <w:numPr>
                <w:ilvl w:val="0"/>
                <w:numId w:val="0"/>
              </w:numPr>
              <w:ind w:left="720"/>
            </w:pPr>
          </w:p>
          <w:p w14:paraId="1C897301" w14:textId="0E8C0D83" w:rsidR="002E0407" w:rsidRDefault="002E0407" w:rsidP="002E0407">
            <w:pPr>
              <w:pStyle w:val="NoSpacing"/>
              <w:numPr>
                <w:ilvl w:val="0"/>
                <w:numId w:val="3"/>
              </w:numPr>
              <w:ind w:right="160"/>
              <w:rPr>
                <w:rFonts w:ascii="Arial" w:hAnsi="Arial" w:cs="Arial"/>
                <w:sz w:val="20"/>
                <w:szCs w:val="20"/>
              </w:rPr>
            </w:pPr>
            <w:r>
              <w:rPr>
                <w:rFonts w:ascii="Arial" w:hAnsi="Arial" w:cs="Arial"/>
                <w:sz w:val="20"/>
                <w:szCs w:val="20"/>
              </w:rPr>
              <w:t>The profile of PE and physical activity has been r</w:t>
            </w:r>
            <w:r w:rsidR="00B14BED">
              <w:rPr>
                <w:rFonts w:ascii="Arial" w:hAnsi="Arial" w:cs="Arial"/>
                <w:sz w:val="20"/>
                <w:szCs w:val="20"/>
              </w:rPr>
              <w:t>aised through displays, parental workshops, active lessons and interactive assemblies with high profile athletes</w:t>
            </w:r>
          </w:p>
          <w:p w14:paraId="600DAF26" w14:textId="77777777" w:rsidR="002E0407" w:rsidRDefault="002E0407" w:rsidP="002E0407">
            <w:pPr>
              <w:pStyle w:val="NoSpacing"/>
              <w:ind w:left="720" w:right="160"/>
              <w:rPr>
                <w:rFonts w:ascii="Arial" w:hAnsi="Arial" w:cs="Arial"/>
                <w:sz w:val="20"/>
                <w:szCs w:val="20"/>
              </w:rPr>
            </w:pPr>
          </w:p>
          <w:p w14:paraId="08053114" w14:textId="2954E8C7" w:rsidR="002E0407" w:rsidRDefault="002E0407" w:rsidP="002E0407">
            <w:pPr>
              <w:pStyle w:val="NoSpacing"/>
              <w:numPr>
                <w:ilvl w:val="0"/>
                <w:numId w:val="3"/>
              </w:numPr>
              <w:ind w:right="160"/>
              <w:rPr>
                <w:rFonts w:ascii="Arial" w:hAnsi="Arial" w:cs="Arial"/>
                <w:sz w:val="20"/>
                <w:szCs w:val="20"/>
              </w:rPr>
            </w:pPr>
            <w:r w:rsidRPr="00255D3E">
              <w:rPr>
                <w:rFonts w:ascii="Arial" w:hAnsi="Arial" w:cs="Arial"/>
                <w:sz w:val="20"/>
                <w:szCs w:val="20"/>
              </w:rPr>
              <w:t>Developments within lunchtimes</w:t>
            </w:r>
            <w:r w:rsidR="00B14BED">
              <w:rPr>
                <w:rFonts w:ascii="Arial" w:hAnsi="Arial" w:cs="Arial"/>
                <w:sz w:val="20"/>
                <w:szCs w:val="20"/>
              </w:rPr>
              <w:t xml:space="preserve"> and breaktimes alongside</w:t>
            </w:r>
            <w:r w:rsidRPr="00255D3E">
              <w:rPr>
                <w:rFonts w:ascii="Arial" w:hAnsi="Arial" w:cs="Arial"/>
                <w:sz w:val="20"/>
                <w:szCs w:val="20"/>
              </w:rPr>
              <w:t xml:space="preserve"> additional extra-curricular clubs on offer to pupils has led to increased participation, fitness levels and enjoyment for pupils. This has been particularly apparent for previo</w:t>
            </w:r>
            <w:r>
              <w:rPr>
                <w:rFonts w:ascii="Arial" w:hAnsi="Arial" w:cs="Arial"/>
                <w:sz w:val="20"/>
                <w:szCs w:val="20"/>
              </w:rPr>
              <w:t xml:space="preserve">usly non-active pupils and a </w:t>
            </w:r>
            <w:r w:rsidRPr="00255D3E">
              <w:rPr>
                <w:rFonts w:ascii="Arial" w:hAnsi="Arial" w:cs="Arial"/>
                <w:sz w:val="20"/>
                <w:szCs w:val="20"/>
              </w:rPr>
              <w:t xml:space="preserve">focus has been on providing the opportunity for pupils to try alternative activities and sports. </w:t>
            </w:r>
          </w:p>
          <w:p w14:paraId="2337E64B" w14:textId="77777777" w:rsidR="002E0407" w:rsidRDefault="002E0407" w:rsidP="002E0407">
            <w:pPr>
              <w:pStyle w:val="ListParagraph"/>
              <w:rPr>
                <w:rFonts w:cs="Arial"/>
                <w:sz w:val="20"/>
              </w:rPr>
            </w:pPr>
          </w:p>
          <w:p w14:paraId="29A111E2" w14:textId="0937D799" w:rsidR="002E0407" w:rsidRDefault="002E0407" w:rsidP="002E0407">
            <w:pPr>
              <w:pStyle w:val="NoSpacing"/>
              <w:numPr>
                <w:ilvl w:val="0"/>
                <w:numId w:val="3"/>
              </w:numPr>
              <w:ind w:right="160"/>
              <w:rPr>
                <w:rFonts w:ascii="Arial" w:hAnsi="Arial" w:cs="Arial"/>
                <w:sz w:val="20"/>
                <w:szCs w:val="20"/>
              </w:rPr>
            </w:pPr>
            <w:r>
              <w:rPr>
                <w:rFonts w:ascii="Arial" w:hAnsi="Arial" w:cs="Arial"/>
                <w:sz w:val="20"/>
                <w:szCs w:val="20"/>
              </w:rPr>
              <w:t xml:space="preserve">School </w:t>
            </w:r>
            <w:r w:rsidR="00B14BED">
              <w:rPr>
                <w:rFonts w:ascii="Arial" w:hAnsi="Arial" w:cs="Arial"/>
                <w:sz w:val="20"/>
                <w:szCs w:val="20"/>
              </w:rPr>
              <w:t>is working towards achieving</w:t>
            </w:r>
            <w:r>
              <w:rPr>
                <w:rFonts w:ascii="Arial" w:hAnsi="Arial" w:cs="Arial"/>
                <w:sz w:val="20"/>
                <w:szCs w:val="20"/>
              </w:rPr>
              <w:t xml:space="preserve"> the </w:t>
            </w:r>
            <w:proofErr w:type="spellStart"/>
            <w:r>
              <w:rPr>
                <w:rFonts w:ascii="Arial" w:hAnsi="Arial" w:cs="Arial"/>
                <w:sz w:val="20"/>
                <w:szCs w:val="20"/>
              </w:rPr>
              <w:t>afPE</w:t>
            </w:r>
            <w:proofErr w:type="spellEnd"/>
            <w:r>
              <w:rPr>
                <w:rFonts w:ascii="Arial" w:hAnsi="Arial" w:cs="Arial"/>
                <w:sz w:val="20"/>
                <w:szCs w:val="20"/>
              </w:rPr>
              <w:t xml:space="preserve"> quality mark.</w:t>
            </w:r>
          </w:p>
          <w:p w14:paraId="3509573B" w14:textId="77777777" w:rsidR="00B14BED" w:rsidRDefault="00B14BED" w:rsidP="00B14BED">
            <w:pPr>
              <w:pStyle w:val="ListParagraph"/>
              <w:rPr>
                <w:rFonts w:cs="Arial"/>
                <w:sz w:val="20"/>
              </w:rPr>
            </w:pPr>
          </w:p>
          <w:p w14:paraId="5EA68356" w14:textId="77777777" w:rsidR="00B14BED" w:rsidRDefault="00B14BED" w:rsidP="00B14BED">
            <w:pPr>
              <w:pStyle w:val="NoSpacing"/>
              <w:ind w:left="720" w:right="160"/>
              <w:rPr>
                <w:rFonts w:ascii="Arial" w:hAnsi="Arial" w:cs="Arial"/>
                <w:sz w:val="20"/>
                <w:szCs w:val="20"/>
              </w:rPr>
            </w:pPr>
          </w:p>
          <w:p w14:paraId="31C34ED9" w14:textId="218F6135" w:rsidR="00697317" w:rsidRDefault="00B14BED" w:rsidP="00B14BED">
            <w:pPr>
              <w:pStyle w:val="aLCPBodytext"/>
            </w:pPr>
            <w:r>
              <w:t>School has achieved Gold in the Schools Games Mark</w:t>
            </w:r>
          </w:p>
          <w:p w14:paraId="5338464E" w14:textId="21B82DD7" w:rsidR="002E0407" w:rsidRPr="00DE5DB7" w:rsidRDefault="002E0407" w:rsidP="00B14BED">
            <w:pPr>
              <w:pStyle w:val="aLCPBodytext"/>
              <w:numPr>
                <w:ilvl w:val="0"/>
                <w:numId w:val="0"/>
              </w:numPr>
              <w:ind w:left="720"/>
            </w:pPr>
          </w:p>
        </w:tc>
        <w:tc>
          <w:tcPr>
            <w:tcW w:w="3742" w:type="dxa"/>
          </w:tcPr>
          <w:p w14:paraId="1893588D" w14:textId="77777777" w:rsidR="002E0407" w:rsidRDefault="002E0407" w:rsidP="00B14BED">
            <w:pPr>
              <w:pStyle w:val="aLCPBodytext"/>
              <w:numPr>
                <w:ilvl w:val="0"/>
                <w:numId w:val="13"/>
              </w:numPr>
            </w:pPr>
            <w:r>
              <w:t xml:space="preserve">Embedding planning and assessment system for PE by all teaching staff including development of ‘whole child’ objectives. </w:t>
            </w:r>
          </w:p>
          <w:p w14:paraId="1490EBFF" w14:textId="77777777" w:rsidR="00B14BED" w:rsidRDefault="00B14BED" w:rsidP="00B14BED">
            <w:pPr>
              <w:pStyle w:val="aLCPBodytext"/>
              <w:numPr>
                <w:ilvl w:val="0"/>
                <w:numId w:val="0"/>
              </w:numPr>
              <w:ind w:left="720"/>
            </w:pPr>
          </w:p>
          <w:p w14:paraId="3A7A3F34" w14:textId="16BA62E4" w:rsidR="002E0407" w:rsidRDefault="002E0407" w:rsidP="00B14BED">
            <w:pPr>
              <w:pStyle w:val="aLCPBodytext"/>
              <w:numPr>
                <w:ilvl w:val="0"/>
                <w:numId w:val="13"/>
              </w:numPr>
            </w:pPr>
            <w:r>
              <w:t>Continue to develop the CPD needs of all staff teaching the PE curriculum with a focus on new teaching staff and in dance</w:t>
            </w:r>
            <w:r w:rsidR="00B14BED">
              <w:t xml:space="preserve"> and game rules</w:t>
            </w:r>
            <w:r>
              <w:t>.</w:t>
            </w:r>
          </w:p>
          <w:p w14:paraId="7ED78E18" w14:textId="77777777" w:rsidR="002E0407" w:rsidRDefault="002E0407" w:rsidP="00B14BED">
            <w:pPr>
              <w:pStyle w:val="aLCPBodytext"/>
              <w:numPr>
                <w:ilvl w:val="0"/>
                <w:numId w:val="0"/>
              </w:numPr>
              <w:ind w:left="720"/>
            </w:pPr>
          </w:p>
          <w:p w14:paraId="2E73379D" w14:textId="77777777" w:rsidR="002E0407" w:rsidRDefault="002E0407" w:rsidP="00B14BED">
            <w:pPr>
              <w:pStyle w:val="aLCPBodytext"/>
              <w:numPr>
                <w:ilvl w:val="0"/>
                <w:numId w:val="13"/>
              </w:numPr>
            </w:pPr>
            <w:r>
              <w:t xml:space="preserve">Continue to develop active learning across the curriculum </w:t>
            </w:r>
          </w:p>
          <w:p w14:paraId="1529567B" w14:textId="77777777" w:rsidR="002E0407" w:rsidRDefault="002E0407" w:rsidP="002E0407">
            <w:pPr>
              <w:pStyle w:val="ListParagraph"/>
            </w:pPr>
          </w:p>
          <w:p w14:paraId="6DE77B5B" w14:textId="77777777" w:rsidR="002E0407" w:rsidRDefault="002E0407" w:rsidP="00B14BED">
            <w:pPr>
              <w:pStyle w:val="aLCPBodytext"/>
              <w:numPr>
                <w:ilvl w:val="0"/>
                <w:numId w:val="13"/>
              </w:numPr>
            </w:pPr>
            <w:r>
              <w:t>Continue to raise awareness of emotional wellbeing for both staff and pupils.</w:t>
            </w:r>
          </w:p>
          <w:p w14:paraId="6474479F" w14:textId="77777777" w:rsidR="002E0407" w:rsidRDefault="002E0407" w:rsidP="00B14BED">
            <w:pPr>
              <w:pStyle w:val="aLCPBodytext"/>
              <w:numPr>
                <w:ilvl w:val="0"/>
                <w:numId w:val="0"/>
              </w:numPr>
              <w:ind w:left="720"/>
            </w:pPr>
          </w:p>
          <w:p w14:paraId="5BEC7873" w14:textId="77777777" w:rsidR="002E0407" w:rsidRDefault="002E0407" w:rsidP="00B14BED">
            <w:pPr>
              <w:pStyle w:val="aLCPBodytext"/>
              <w:numPr>
                <w:ilvl w:val="0"/>
                <w:numId w:val="13"/>
              </w:numPr>
            </w:pPr>
            <w:r>
              <w:t>Further develop links with parents and clubs</w:t>
            </w:r>
          </w:p>
          <w:p w14:paraId="19D5BDE1" w14:textId="77777777" w:rsidR="002E0407" w:rsidRDefault="002E0407" w:rsidP="00B14BED">
            <w:pPr>
              <w:pStyle w:val="aLCPBodytext"/>
              <w:numPr>
                <w:ilvl w:val="0"/>
                <w:numId w:val="0"/>
              </w:numPr>
              <w:ind w:left="720"/>
            </w:pPr>
          </w:p>
          <w:p w14:paraId="78594633" w14:textId="77777777" w:rsidR="002E0407" w:rsidRDefault="002E0407" w:rsidP="00B14BED">
            <w:pPr>
              <w:pStyle w:val="aLCPBodytext"/>
              <w:numPr>
                <w:ilvl w:val="0"/>
                <w:numId w:val="0"/>
              </w:numPr>
              <w:ind w:left="720"/>
            </w:pPr>
          </w:p>
          <w:p w14:paraId="30EE115A" w14:textId="276F9023" w:rsidR="00EA6519" w:rsidRPr="00DE5DB7" w:rsidRDefault="00EA6519" w:rsidP="00B14BED">
            <w:pPr>
              <w:pStyle w:val="aLCPBodytext"/>
              <w:numPr>
                <w:ilvl w:val="0"/>
                <w:numId w:val="0"/>
              </w:numPr>
              <w:ind w:left="720"/>
            </w:pPr>
          </w:p>
        </w:tc>
      </w:tr>
    </w:tbl>
    <w:p w14:paraId="5D248387" w14:textId="229D4CBE" w:rsidR="00EF4A27" w:rsidRPr="0090505A" w:rsidRDefault="00EF4A27" w:rsidP="00EF4A27">
      <w:pPr>
        <w:rPr>
          <w:sz w:val="24"/>
          <w:szCs w:val="24"/>
        </w:rPr>
        <w:sectPr w:rsidR="00EF4A27" w:rsidRPr="0090505A">
          <w:pgSz w:w="16840" w:h="11910" w:orient="landscape"/>
          <w:pgMar w:top="720" w:right="0" w:bottom="540" w:left="600" w:header="0" w:footer="360" w:gutter="0"/>
          <w:cols w:space="720"/>
        </w:sectPr>
      </w:pPr>
    </w:p>
    <w:p w14:paraId="29F5E99C" w14:textId="77777777" w:rsidR="00783282" w:rsidRDefault="00783282">
      <w:pPr>
        <w:rPr>
          <w:rFonts w:cs="Arial"/>
          <w:b/>
          <w:sz w:val="24"/>
          <w:szCs w:val="24"/>
          <w:u w:val="single"/>
        </w:rPr>
      </w:pPr>
    </w:p>
    <w:p w14:paraId="638C26DB" w14:textId="6B860F3C" w:rsidR="008F4992" w:rsidRPr="00702D4A" w:rsidRDefault="009F4204">
      <w:pPr>
        <w:rPr>
          <w:rFonts w:cs="Arial"/>
          <w:b/>
          <w:color w:val="FF0000"/>
          <w:sz w:val="28"/>
          <w:szCs w:val="28"/>
          <w:u w:val="single"/>
        </w:rPr>
      </w:pPr>
      <w:r w:rsidRPr="00B12CBC">
        <w:rPr>
          <w:rFonts w:cs="Arial"/>
          <w:b/>
          <w:sz w:val="28"/>
          <w:szCs w:val="28"/>
          <w:u w:val="single"/>
        </w:rPr>
        <w:t>Amount of grant received</w:t>
      </w:r>
      <w:r w:rsidR="006B1D57" w:rsidRPr="00B12CBC">
        <w:rPr>
          <w:rFonts w:cs="Arial"/>
          <w:b/>
          <w:sz w:val="28"/>
          <w:szCs w:val="28"/>
          <w:u w:val="single"/>
        </w:rPr>
        <w:t xml:space="preserve"> IN YEAR </w:t>
      </w:r>
      <w:r w:rsidR="002E0407">
        <w:rPr>
          <w:rFonts w:cs="Arial"/>
          <w:b/>
          <w:sz w:val="28"/>
          <w:szCs w:val="28"/>
          <w:u w:val="single"/>
        </w:rPr>
        <w:t>202</w:t>
      </w:r>
      <w:r w:rsidR="00AE1C53">
        <w:rPr>
          <w:rFonts w:cs="Arial"/>
          <w:b/>
          <w:sz w:val="28"/>
          <w:szCs w:val="28"/>
          <w:u w:val="single"/>
        </w:rPr>
        <w:t>3</w:t>
      </w:r>
      <w:r w:rsidR="002E0407">
        <w:rPr>
          <w:rFonts w:cs="Arial"/>
          <w:b/>
          <w:sz w:val="28"/>
          <w:szCs w:val="28"/>
          <w:u w:val="single"/>
        </w:rPr>
        <w:t>/2</w:t>
      </w:r>
      <w:r w:rsidR="00AE1C53">
        <w:rPr>
          <w:rFonts w:cs="Arial"/>
          <w:b/>
          <w:sz w:val="28"/>
          <w:szCs w:val="28"/>
          <w:u w:val="single"/>
        </w:rPr>
        <w:t>4</w:t>
      </w:r>
      <w:r w:rsidR="00AC078E">
        <w:rPr>
          <w:rFonts w:cs="Arial"/>
          <w:b/>
          <w:sz w:val="28"/>
          <w:szCs w:val="28"/>
          <w:u w:val="single"/>
        </w:rPr>
        <w:t xml:space="preserve"> - £16,000 + £10 per pupil</w:t>
      </w:r>
    </w:p>
    <w:tbl>
      <w:tblPr>
        <w:tblStyle w:val="TableGrid"/>
        <w:tblW w:w="15877" w:type="dxa"/>
        <w:tblInd w:w="-998" w:type="dxa"/>
        <w:tblLook w:val="04A0" w:firstRow="1" w:lastRow="0" w:firstColumn="1" w:lastColumn="0" w:noHBand="0" w:noVBand="1"/>
      </w:tblPr>
      <w:tblGrid>
        <w:gridCol w:w="4962"/>
        <w:gridCol w:w="7513"/>
        <w:gridCol w:w="3402"/>
      </w:tblGrid>
      <w:tr w:rsidR="004F4C3B" w:rsidRPr="0090505A" w14:paraId="6E7ED125" w14:textId="77777777" w:rsidTr="008F4992">
        <w:trPr>
          <w:trHeight w:val="406"/>
        </w:trPr>
        <w:tc>
          <w:tcPr>
            <w:tcW w:w="4962" w:type="dxa"/>
          </w:tcPr>
          <w:p w14:paraId="46DDB493" w14:textId="77777777" w:rsidR="004F4C3B" w:rsidRPr="0090505A" w:rsidRDefault="004F4C3B" w:rsidP="004F4C3B">
            <w:pPr>
              <w:jc w:val="center"/>
              <w:rPr>
                <w:rFonts w:cs="Arial"/>
                <w:b/>
                <w:sz w:val="24"/>
                <w:szCs w:val="24"/>
              </w:rPr>
            </w:pPr>
            <w:r w:rsidRPr="0090505A">
              <w:rPr>
                <w:rFonts w:cs="Arial"/>
                <w:b/>
                <w:sz w:val="24"/>
                <w:szCs w:val="24"/>
              </w:rPr>
              <w:t>Area of Focus</w:t>
            </w:r>
          </w:p>
        </w:tc>
        <w:tc>
          <w:tcPr>
            <w:tcW w:w="7513" w:type="dxa"/>
          </w:tcPr>
          <w:p w14:paraId="41DC102C" w14:textId="77777777" w:rsidR="004F4C3B" w:rsidRPr="0090505A" w:rsidRDefault="004F4C3B" w:rsidP="004F4C3B">
            <w:pPr>
              <w:jc w:val="center"/>
              <w:rPr>
                <w:rFonts w:cs="Arial"/>
                <w:b/>
                <w:sz w:val="24"/>
                <w:szCs w:val="24"/>
              </w:rPr>
            </w:pPr>
            <w:r w:rsidRPr="0090505A">
              <w:rPr>
                <w:rFonts w:cs="Arial"/>
                <w:b/>
                <w:sz w:val="24"/>
                <w:szCs w:val="24"/>
              </w:rPr>
              <w:t>Impact</w:t>
            </w:r>
          </w:p>
        </w:tc>
        <w:tc>
          <w:tcPr>
            <w:tcW w:w="3402" w:type="dxa"/>
          </w:tcPr>
          <w:p w14:paraId="32652D12" w14:textId="77777777" w:rsidR="004F4C3B" w:rsidRPr="0090505A" w:rsidRDefault="004F4C3B" w:rsidP="004F4C3B">
            <w:pPr>
              <w:jc w:val="center"/>
              <w:rPr>
                <w:rFonts w:cs="Arial"/>
                <w:b/>
                <w:sz w:val="24"/>
                <w:szCs w:val="24"/>
              </w:rPr>
            </w:pPr>
            <w:r w:rsidRPr="0090505A">
              <w:rPr>
                <w:rFonts w:cs="Arial"/>
                <w:b/>
                <w:sz w:val="24"/>
                <w:szCs w:val="24"/>
              </w:rPr>
              <w:t>Sustainability</w:t>
            </w:r>
          </w:p>
        </w:tc>
      </w:tr>
      <w:tr w:rsidR="00702D4A" w:rsidRPr="0090505A" w14:paraId="16BF2EE0" w14:textId="77777777" w:rsidTr="008F4992">
        <w:tc>
          <w:tcPr>
            <w:tcW w:w="4962" w:type="dxa"/>
          </w:tcPr>
          <w:p w14:paraId="30FB92E4" w14:textId="39BC7169" w:rsidR="00AC078E" w:rsidRPr="00A32C36" w:rsidRDefault="00AC078E" w:rsidP="00AC078E">
            <w:pPr>
              <w:rPr>
                <w:rFonts w:ascii="Arial" w:hAnsi="Arial" w:cs="Arial"/>
                <w:b/>
                <w:color w:val="4472C4"/>
              </w:rPr>
            </w:pPr>
            <w:r>
              <w:rPr>
                <w:rFonts w:ascii="Arial" w:hAnsi="Arial" w:cs="Arial"/>
                <w:b/>
                <w:color w:val="4472C4"/>
              </w:rPr>
              <w:t xml:space="preserve">PE </w:t>
            </w:r>
            <w:r w:rsidRPr="00A32C36">
              <w:rPr>
                <w:rFonts w:ascii="Arial" w:hAnsi="Arial" w:cs="Arial"/>
                <w:b/>
                <w:color w:val="4472C4"/>
              </w:rPr>
              <w:t xml:space="preserve">Curriculum </w:t>
            </w:r>
            <w:r>
              <w:rPr>
                <w:rFonts w:ascii="Arial" w:hAnsi="Arial" w:cs="Arial"/>
                <w:b/>
                <w:color w:val="4472C4"/>
              </w:rPr>
              <w:t>&amp; improving the quality of teaching and learning.</w:t>
            </w:r>
          </w:p>
          <w:p w14:paraId="3E3EF4F8" w14:textId="77777777" w:rsidR="00AC078E" w:rsidRDefault="00AC078E" w:rsidP="00AC078E">
            <w:pPr>
              <w:rPr>
                <w:rFonts w:ascii="Arial" w:hAnsi="Arial" w:cs="Arial"/>
                <w:b/>
                <w:color w:val="00B050"/>
              </w:rPr>
            </w:pPr>
          </w:p>
          <w:p w14:paraId="5812BD84" w14:textId="0E484A1F" w:rsidR="00AC078E" w:rsidRDefault="00AC078E" w:rsidP="00AC078E">
            <w:pPr>
              <w:rPr>
                <w:rFonts w:ascii="Arial" w:hAnsi="Arial" w:cs="Arial"/>
                <w:sz w:val="20"/>
                <w:szCs w:val="20"/>
              </w:rPr>
            </w:pPr>
            <w:r w:rsidRPr="00AC078E">
              <w:rPr>
                <w:rFonts w:ascii="Arial" w:hAnsi="Arial" w:cs="Arial"/>
                <w:sz w:val="20"/>
                <w:szCs w:val="20"/>
              </w:rPr>
              <w:t>To continue to improve and embed the PE curriculum offer and ensure all teachers are confident in their planning, delivery and assessment of PE</w:t>
            </w:r>
          </w:p>
          <w:p w14:paraId="0D0CA6A2" w14:textId="77777777" w:rsidR="005020C6" w:rsidRDefault="005020C6" w:rsidP="00AC078E">
            <w:pPr>
              <w:rPr>
                <w:rFonts w:ascii="Arial" w:hAnsi="Arial" w:cs="Arial"/>
                <w:sz w:val="20"/>
                <w:szCs w:val="20"/>
              </w:rPr>
            </w:pPr>
          </w:p>
          <w:p w14:paraId="39615BE2" w14:textId="20758830" w:rsidR="005020C6" w:rsidRDefault="005020C6" w:rsidP="00AC078E">
            <w:pPr>
              <w:rPr>
                <w:rFonts w:ascii="Arial" w:hAnsi="Arial" w:cs="Arial"/>
                <w:sz w:val="20"/>
                <w:szCs w:val="20"/>
              </w:rPr>
            </w:pPr>
            <w:r>
              <w:rPr>
                <w:rFonts w:ascii="Arial" w:hAnsi="Arial" w:cs="Arial"/>
                <w:sz w:val="20"/>
                <w:szCs w:val="20"/>
              </w:rPr>
              <w:t>(</w:t>
            </w:r>
            <w:proofErr w:type="gramStart"/>
            <w:r>
              <w:rPr>
                <w:rFonts w:ascii="Arial" w:hAnsi="Arial" w:cs="Arial"/>
                <w:sz w:val="20"/>
                <w:szCs w:val="20"/>
              </w:rPr>
              <w:t>costings</w:t>
            </w:r>
            <w:proofErr w:type="gramEnd"/>
            <w:r w:rsidR="008F08A9">
              <w:rPr>
                <w:rFonts w:ascii="Arial" w:hAnsi="Arial" w:cs="Arial"/>
                <w:sz w:val="20"/>
                <w:szCs w:val="20"/>
              </w:rPr>
              <w:t xml:space="preserve"> £17,</w:t>
            </w:r>
            <w:r w:rsidR="00AE4BCA">
              <w:rPr>
                <w:rFonts w:ascii="Arial" w:hAnsi="Arial" w:cs="Arial"/>
                <w:sz w:val="20"/>
                <w:szCs w:val="20"/>
              </w:rPr>
              <w:t>8</w:t>
            </w:r>
            <w:r w:rsidR="003B56D3">
              <w:rPr>
                <w:rFonts w:ascii="Arial" w:hAnsi="Arial" w:cs="Arial"/>
                <w:sz w:val="20"/>
                <w:szCs w:val="20"/>
              </w:rPr>
              <w:t>42.40</w:t>
            </w:r>
            <w:r>
              <w:rPr>
                <w:rFonts w:ascii="Arial" w:hAnsi="Arial" w:cs="Arial"/>
                <w:sz w:val="20"/>
                <w:szCs w:val="20"/>
              </w:rPr>
              <w:t>)</w:t>
            </w:r>
          </w:p>
          <w:p w14:paraId="390C4743" w14:textId="7F37608A" w:rsidR="005020C6" w:rsidRDefault="005020C6" w:rsidP="00AC078E">
            <w:pPr>
              <w:rPr>
                <w:rFonts w:ascii="Arial" w:hAnsi="Arial" w:cs="Arial"/>
                <w:sz w:val="20"/>
                <w:szCs w:val="20"/>
              </w:rPr>
            </w:pPr>
            <w:r>
              <w:rPr>
                <w:rFonts w:ascii="Arial" w:hAnsi="Arial" w:cs="Arial"/>
                <w:sz w:val="20"/>
                <w:szCs w:val="20"/>
              </w:rPr>
              <w:t>Cover for PE lead to support class teachers delivery PE</w:t>
            </w:r>
          </w:p>
          <w:p w14:paraId="0A7F89FE" w14:textId="75E3916A" w:rsidR="005020C6" w:rsidRDefault="005020C6" w:rsidP="00AC078E">
            <w:pPr>
              <w:rPr>
                <w:rFonts w:ascii="Arial" w:hAnsi="Arial" w:cs="Arial"/>
                <w:sz w:val="20"/>
                <w:szCs w:val="20"/>
              </w:rPr>
            </w:pPr>
            <w:r>
              <w:rPr>
                <w:rFonts w:ascii="Arial" w:hAnsi="Arial" w:cs="Arial"/>
                <w:sz w:val="20"/>
                <w:szCs w:val="20"/>
              </w:rPr>
              <w:t>Resources</w:t>
            </w:r>
          </w:p>
          <w:p w14:paraId="2449AE9D" w14:textId="77777777" w:rsidR="005020C6" w:rsidRPr="00AC078E" w:rsidRDefault="005020C6" w:rsidP="00AC078E">
            <w:pPr>
              <w:rPr>
                <w:rFonts w:ascii="Arial" w:hAnsi="Arial" w:cs="Arial"/>
                <w:sz w:val="20"/>
                <w:szCs w:val="20"/>
              </w:rPr>
            </w:pPr>
          </w:p>
          <w:p w14:paraId="61FD62EB" w14:textId="77777777" w:rsidR="00AC078E" w:rsidRPr="00AC078E" w:rsidRDefault="00AC078E" w:rsidP="00AC078E">
            <w:pPr>
              <w:rPr>
                <w:rFonts w:ascii="Arial" w:hAnsi="Arial" w:cs="Arial"/>
                <w:sz w:val="20"/>
                <w:szCs w:val="20"/>
              </w:rPr>
            </w:pPr>
          </w:p>
          <w:p w14:paraId="50C8B5C6" w14:textId="77777777" w:rsidR="00AC078E" w:rsidRPr="00AC078E" w:rsidRDefault="00AC078E" w:rsidP="00AC078E">
            <w:pPr>
              <w:rPr>
                <w:rFonts w:ascii="Arial" w:hAnsi="Arial" w:cs="Arial"/>
                <w:sz w:val="20"/>
                <w:szCs w:val="20"/>
              </w:rPr>
            </w:pPr>
          </w:p>
          <w:p w14:paraId="3EF2560E" w14:textId="7DDAF712" w:rsidR="00AC078E" w:rsidRDefault="00AC078E" w:rsidP="00AC078E">
            <w:pPr>
              <w:rPr>
                <w:rFonts w:ascii="Arial" w:hAnsi="Arial" w:cs="Arial"/>
                <w:sz w:val="20"/>
                <w:szCs w:val="20"/>
              </w:rPr>
            </w:pPr>
            <w:r w:rsidRPr="00AC078E">
              <w:rPr>
                <w:rFonts w:ascii="Arial" w:hAnsi="Arial" w:cs="Arial"/>
                <w:sz w:val="20"/>
                <w:szCs w:val="20"/>
              </w:rPr>
              <w:t>To continue to develop school swimming offer and increase the number of pupils mee</w:t>
            </w:r>
            <w:r w:rsidR="005020C6">
              <w:rPr>
                <w:rFonts w:ascii="Arial" w:hAnsi="Arial" w:cs="Arial"/>
                <w:sz w:val="20"/>
                <w:szCs w:val="20"/>
              </w:rPr>
              <w:t>ting the standard for their age</w:t>
            </w:r>
          </w:p>
          <w:p w14:paraId="54457529" w14:textId="33E01F42" w:rsidR="005020C6" w:rsidRDefault="005020C6" w:rsidP="00AC078E">
            <w:pPr>
              <w:rPr>
                <w:rFonts w:ascii="Arial" w:hAnsi="Arial" w:cs="Arial"/>
                <w:sz w:val="20"/>
                <w:szCs w:val="20"/>
              </w:rPr>
            </w:pPr>
            <w:r w:rsidRPr="00381868">
              <w:rPr>
                <w:rFonts w:ascii="Arial" w:hAnsi="Arial" w:cs="Arial"/>
                <w:sz w:val="20"/>
                <w:szCs w:val="20"/>
              </w:rPr>
              <w:t>(</w:t>
            </w:r>
            <w:proofErr w:type="gramStart"/>
            <w:r w:rsidRPr="00381868">
              <w:rPr>
                <w:rFonts w:ascii="Arial" w:hAnsi="Arial" w:cs="Arial"/>
                <w:sz w:val="20"/>
                <w:szCs w:val="20"/>
              </w:rPr>
              <w:t>costings</w:t>
            </w:r>
            <w:proofErr w:type="gramEnd"/>
            <w:r w:rsidR="003F3DFB" w:rsidRPr="00381868">
              <w:rPr>
                <w:rFonts w:ascii="Arial" w:hAnsi="Arial" w:cs="Arial"/>
                <w:sz w:val="20"/>
                <w:szCs w:val="20"/>
              </w:rPr>
              <w:t xml:space="preserve"> £</w:t>
            </w:r>
            <w:r w:rsidR="00381868" w:rsidRPr="00381868">
              <w:rPr>
                <w:rFonts w:ascii="Arial" w:hAnsi="Arial" w:cs="Arial"/>
                <w:sz w:val="20"/>
                <w:szCs w:val="20"/>
              </w:rPr>
              <w:t>1,658</w:t>
            </w:r>
            <w:r w:rsidR="003F3DFB" w:rsidRPr="00381868">
              <w:rPr>
                <w:rFonts w:ascii="Arial" w:hAnsi="Arial" w:cs="Arial"/>
                <w:sz w:val="20"/>
                <w:szCs w:val="20"/>
              </w:rPr>
              <w:t>)</w:t>
            </w:r>
          </w:p>
          <w:p w14:paraId="7E59F03A" w14:textId="665AA347" w:rsidR="005020C6" w:rsidRPr="00AC078E" w:rsidRDefault="005020C6" w:rsidP="00AC078E">
            <w:pPr>
              <w:rPr>
                <w:rFonts w:ascii="Arial" w:hAnsi="Arial" w:cs="Arial"/>
                <w:sz w:val="20"/>
                <w:szCs w:val="20"/>
              </w:rPr>
            </w:pPr>
            <w:r>
              <w:rPr>
                <w:rFonts w:ascii="Arial" w:hAnsi="Arial" w:cs="Arial"/>
                <w:sz w:val="20"/>
                <w:szCs w:val="20"/>
              </w:rPr>
              <w:t>Pool hire</w:t>
            </w:r>
            <w:r w:rsidR="003F3DFB">
              <w:rPr>
                <w:rFonts w:ascii="Arial" w:hAnsi="Arial" w:cs="Arial"/>
                <w:sz w:val="20"/>
                <w:szCs w:val="20"/>
              </w:rPr>
              <w:t xml:space="preserve"> and lessons</w:t>
            </w:r>
          </w:p>
          <w:p w14:paraId="71DC2ADA" w14:textId="77777777" w:rsidR="00AC078E" w:rsidRPr="00AC078E" w:rsidRDefault="00AC078E" w:rsidP="00AC078E">
            <w:pPr>
              <w:rPr>
                <w:rFonts w:ascii="Arial" w:hAnsi="Arial" w:cs="Arial"/>
                <w:color w:val="00B050"/>
                <w:sz w:val="20"/>
                <w:szCs w:val="20"/>
              </w:rPr>
            </w:pPr>
          </w:p>
          <w:p w14:paraId="3E5F66B2" w14:textId="0063CBC2" w:rsidR="00AC078E" w:rsidRPr="00D25634" w:rsidRDefault="00AC078E" w:rsidP="00AC078E">
            <w:pPr>
              <w:rPr>
                <w:rFonts w:ascii="Arial" w:eastAsia="Arial" w:hAnsi="Arial" w:cs="Arial"/>
                <w:sz w:val="20"/>
                <w:szCs w:val="20"/>
              </w:rPr>
            </w:pPr>
            <w:r w:rsidRPr="00AC078E">
              <w:rPr>
                <w:rFonts w:ascii="Arial" w:eastAsia="Arial" w:hAnsi="Arial" w:cs="Arial"/>
                <w:sz w:val="20"/>
                <w:szCs w:val="20"/>
              </w:rPr>
              <w:t xml:space="preserve">To get </w:t>
            </w:r>
            <w:proofErr w:type="spellStart"/>
            <w:r w:rsidRPr="00AC078E">
              <w:rPr>
                <w:rFonts w:ascii="Arial" w:eastAsia="Arial" w:hAnsi="Arial" w:cs="Arial"/>
                <w:sz w:val="20"/>
                <w:szCs w:val="20"/>
              </w:rPr>
              <w:t>afPE</w:t>
            </w:r>
            <w:proofErr w:type="spellEnd"/>
            <w:r w:rsidRPr="00AC078E">
              <w:rPr>
                <w:rFonts w:ascii="Arial" w:eastAsia="Arial" w:hAnsi="Arial" w:cs="Arial"/>
                <w:sz w:val="20"/>
                <w:szCs w:val="20"/>
              </w:rPr>
              <w:t xml:space="preserve"> quality mark and </w:t>
            </w:r>
            <w:r w:rsidR="00846608" w:rsidRPr="00AC078E">
              <w:rPr>
                <w:rFonts w:ascii="Arial" w:eastAsia="Arial" w:hAnsi="Arial" w:cs="Arial"/>
                <w:sz w:val="20"/>
                <w:szCs w:val="20"/>
              </w:rPr>
              <w:t>recognition</w:t>
            </w:r>
            <w:r w:rsidRPr="00AC078E">
              <w:rPr>
                <w:rFonts w:ascii="Arial" w:eastAsia="Arial" w:hAnsi="Arial" w:cs="Arial"/>
                <w:sz w:val="20"/>
                <w:szCs w:val="20"/>
              </w:rPr>
              <w:t xml:space="preserve"> for all hard work and achievements in PE</w:t>
            </w:r>
          </w:p>
          <w:p w14:paraId="2664F03F" w14:textId="77777777" w:rsidR="00AC078E" w:rsidRDefault="00AC078E" w:rsidP="00AC078E">
            <w:pPr>
              <w:rPr>
                <w:rFonts w:ascii="Arial" w:hAnsi="Arial" w:cs="Arial"/>
                <w:sz w:val="20"/>
                <w:szCs w:val="20"/>
              </w:rPr>
            </w:pPr>
          </w:p>
          <w:p w14:paraId="09616EE4" w14:textId="77777777" w:rsidR="00AC078E" w:rsidRPr="008C0498" w:rsidRDefault="00AC078E" w:rsidP="00AC078E">
            <w:pPr>
              <w:rPr>
                <w:rFonts w:ascii="Arial" w:hAnsi="Arial" w:cs="Arial"/>
                <w:sz w:val="20"/>
                <w:szCs w:val="20"/>
              </w:rPr>
            </w:pPr>
          </w:p>
          <w:p w14:paraId="79E7D7AC" w14:textId="77777777" w:rsidR="00AC078E" w:rsidRDefault="00AC078E" w:rsidP="00AC078E">
            <w:pPr>
              <w:rPr>
                <w:rFonts w:ascii="Arial" w:hAnsi="Arial" w:cs="Arial"/>
                <w:sz w:val="20"/>
                <w:szCs w:val="20"/>
              </w:rPr>
            </w:pPr>
            <w:r w:rsidRPr="00893617">
              <w:rPr>
                <w:rFonts w:ascii="Arial" w:eastAsia="Times New Roman" w:hAnsi="Arial" w:cs="Arial"/>
                <w:b/>
                <w:color w:val="FFC000"/>
                <w:sz w:val="20"/>
                <w:szCs w:val="20"/>
                <w:lang w:eastAsia="en-GB"/>
              </w:rPr>
              <w:t>Key Indicator 3</w:t>
            </w:r>
          </w:p>
          <w:p w14:paraId="4E49E030" w14:textId="77777777" w:rsidR="00AC078E" w:rsidRDefault="00AC078E" w:rsidP="00AC078E">
            <w:pPr>
              <w:rPr>
                <w:rFonts w:ascii="Arial" w:hAnsi="Arial" w:cs="Arial"/>
                <w:sz w:val="20"/>
                <w:szCs w:val="20"/>
              </w:rPr>
            </w:pPr>
            <w:r w:rsidRPr="00893617">
              <w:rPr>
                <w:rFonts w:ascii="Arial" w:eastAsia="Times New Roman" w:hAnsi="Arial" w:cs="Arial"/>
                <w:b/>
                <w:color w:val="8943BD"/>
                <w:sz w:val="20"/>
                <w:szCs w:val="20"/>
                <w:lang w:eastAsia="en-GB"/>
              </w:rPr>
              <w:t>Key Indicator 2</w:t>
            </w:r>
          </w:p>
          <w:p w14:paraId="41BD700A" w14:textId="2B53988E" w:rsidR="00702D4A" w:rsidRPr="00702D4A" w:rsidRDefault="00702D4A" w:rsidP="00AC078E">
            <w:pPr>
              <w:rPr>
                <w:rFonts w:ascii="Arial" w:hAnsi="Arial" w:cs="Arial"/>
                <w:sz w:val="20"/>
                <w:szCs w:val="20"/>
              </w:rPr>
            </w:pPr>
          </w:p>
        </w:tc>
        <w:tc>
          <w:tcPr>
            <w:tcW w:w="7513" w:type="dxa"/>
          </w:tcPr>
          <w:p w14:paraId="27F2C1FC" w14:textId="23CE232C" w:rsidR="00AC078E" w:rsidRPr="00846608" w:rsidRDefault="00AC078E" w:rsidP="00AC078E">
            <w:pPr>
              <w:spacing w:after="200" w:line="276" w:lineRule="auto"/>
              <w:rPr>
                <w:rFonts w:ascii="Arial" w:eastAsia="Calibri" w:hAnsi="Arial" w:cs="Arial"/>
                <w:sz w:val="20"/>
                <w:szCs w:val="20"/>
              </w:rPr>
            </w:pPr>
            <w:r w:rsidRPr="00846608">
              <w:rPr>
                <w:rFonts w:ascii="Arial" w:eastAsia="Calibri" w:hAnsi="Arial" w:cs="Arial"/>
                <w:sz w:val="20"/>
                <w:szCs w:val="20"/>
              </w:rPr>
              <w:t>Through the delivery of well-planned lesson and high quality teaching pupils have continued to make good progress in lessons and deve</w:t>
            </w:r>
            <w:r w:rsidR="001069EB">
              <w:rPr>
                <w:rFonts w:ascii="Arial" w:eastAsia="Calibri" w:hAnsi="Arial" w:cs="Arial"/>
                <w:sz w:val="20"/>
                <w:szCs w:val="20"/>
              </w:rPr>
              <w:t>lop their skills to a high standard</w:t>
            </w:r>
            <w:r w:rsidRPr="00846608">
              <w:rPr>
                <w:rFonts w:ascii="Arial" w:eastAsia="Calibri" w:hAnsi="Arial" w:cs="Arial"/>
                <w:sz w:val="20"/>
                <w:szCs w:val="20"/>
              </w:rPr>
              <w:t xml:space="preserve">.  </w:t>
            </w:r>
          </w:p>
          <w:p w14:paraId="77421A2B" w14:textId="660C1248" w:rsidR="005020C6" w:rsidRDefault="00AC078E" w:rsidP="00AC078E">
            <w:pPr>
              <w:spacing w:after="200" w:line="276" w:lineRule="auto"/>
              <w:rPr>
                <w:rFonts w:ascii="Arial" w:eastAsia="Calibri" w:hAnsi="Arial" w:cs="Arial"/>
                <w:sz w:val="20"/>
                <w:szCs w:val="20"/>
              </w:rPr>
            </w:pPr>
            <w:r w:rsidRPr="00846608">
              <w:rPr>
                <w:rFonts w:ascii="Arial" w:eastAsia="Calibri" w:hAnsi="Arial" w:cs="Arial"/>
                <w:sz w:val="20"/>
                <w:szCs w:val="20"/>
              </w:rPr>
              <w:t xml:space="preserve">Pupils feedback on their enjoyment and engagement in lessons and this continues to grow so that all pupils have positive experiences, improved </w:t>
            </w:r>
            <w:r w:rsidR="001069EB" w:rsidRPr="00846608">
              <w:rPr>
                <w:rFonts w:ascii="Arial" w:eastAsia="Calibri" w:hAnsi="Arial" w:cs="Arial"/>
                <w:sz w:val="20"/>
                <w:szCs w:val="20"/>
              </w:rPr>
              <w:t>self-esteem</w:t>
            </w:r>
            <w:r w:rsidRPr="00846608">
              <w:rPr>
                <w:rFonts w:ascii="Arial" w:eastAsia="Calibri" w:hAnsi="Arial" w:cs="Arial"/>
                <w:sz w:val="20"/>
                <w:szCs w:val="20"/>
              </w:rPr>
              <w:t>,</w:t>
            </w:r>
            <w:r w:rsidR="003608E8">
              <w:rPr>
                <w:rFonts w:ascii="Arial" w:eastAsia="Calibri" w:hAnsi="Arial" w:cs="Arial"/>
                <w:sz w:val="20"/>
                <w:szCs w:val="20"/>
              </w:rPr>
              <w:t xml:space="preserve"> </w:t>
            </w:r>
            <w:r w:rsidRPr="00846608">
              <w:rPr>
                <w:rFonts w:ascii="Arial" w:eastAsia="Calibri" w:hAnsi="Arial" w:cs="Arial"/>
                <w:sz w:val="20"/>
                <w:szCs w:val="20"/>
              </w:rPr>
              <w:t>knowledge of the importance of being active and staying healthy and a love of PE.</w:t>
            </w:r>
          </w:p>
          <w:p w14:paraId="2708AF73" w14:textId="62CA2005" w:rsidR="00AC078E" w:rsidRPr="00846608" w:rsidRDefault="005020C6" w:rsidP="00AC078E">
            <w:pPr>
              <w:spacing w:after="200" w:line="276" w:lineRule="auto"/>
              <w:rPr>
                <w:rFonts w:ascii="Arial" w:eastAsia="Calibri" w:hAnsi="Arial" w:cs="Arial"/>
                <w:sz w:val="20"/>
                <w:szCs w:val="20"/>
              </w:rPr>
            </w:pPr>
            <w:r>
              <w:rPr>
                <w:rFonts w:ascii="Arial" w:eastAsia="Calibri" w:hAnsi="Arial" w:cs="Arial"/>
                <w:sz w:val="20"/>
                <w:szCs w:val="20"/>
              </w:rPr>
              <w:t xml:space="preserve">Orienteering </w:t>
            </w:r>
            <w:r w:rsidR="003F3DFB">
              <w:rPr>
                <w:rFonts w:ascii="Arial" w:eastAsia="Calibri" w:hAnsi="Arial" w:cs="Arial"/>
                <w:sz w:val="20"/>
                <w:szCs w:val="20"/>
              </w:rPr>
              <w:t>has developed active learning across the school. Staff utilise and create orienteering routes developing cross curricular learning. Parents had the opportunity to join their child/children for an orienteering session which developed parents understanding of physical activity across the school.</w:t>
            </w:r>
          </w:p>
          <w:p w14:paraId="133F8C85" w14:textId="77777777" w:rsidR="00AC078E" w:rsidRPr="00846608" w:rsidRDefault="00AC078E" w:rsidP="00AC078E">
            <w:pPr>
              <w:spacing w:after="200" w:line="276" w:lineRule="auto"/>
              <w:rPr>
                <w:rFonts w:ascii="Arial" w:eastAsia="Calibri" w:hAnsi="Arial" w:cs="Arial"/>
                <w:sz w:val="20"/>
                <w:szCs w:val="20"/>
              </w:rPr>
            </w:pPr>
            <w:r w:rsidRPr="00846608">
              <w:rPr>
                <w:rFonts w:ascii="Arial" w:eastAsia="Calibri" w:hAnsi="Arial" w:cs="Arial"/>
                <w:sz w:val="20"/>
                <w:szCs w:val="20"/>
              </w:rPr>
              <w:t>School, PE leader and staff remain up to date with latest guidance and best practice in the subject through sharing ideas and this ensure the best possible impact and outcomes for pupils.</w:t>
            </w:r>
          </w:p>
          <w:p w14:paraId="07FE9792" w14:textId="3BC198B8" w:rsidR="00AC078E" w:rsidRPr="00846608" w:rsidRDefault="00AC078E" w:rsidP="00AC078E">
            <w:pPr>
              <w:spacing w:after="200" w:line="276" w:lineRule="auto"/>
              <w:rPr>
                <w:rFonts w:ascii="Arial" w:eastAsia="Calibri" w:hAnsi="Arial" w:cs="Arial"/>
                <w:sz w:val="20"/>
                <w:szCs w:val="20"/>
              </w:rPr>
            </w:pPr>
            <w:r w:rsidRPr="00846608">
              <w:rPr>
                <w:rFonts w:ascii="Arial" w:hAnsi="Arial" w:cs="Arial"/>
                <w:sz w:val="20"/>
                <w:szCs w:val="20"/>
              </w:rPr>
              <w:t>Increased number of pupils meeting national curriculum swimming requ</w:t>
            </w:r>
            <w:r w:rsidR="001069EB">
              <w:rPr>
                <w:rFonts w:ascii="Arial" w:hAnsi="Arial" w:cs="Arial"/>
                <w:sz w:val="20"/>
                <w:szCs w:val="20"/>
              </w:rPr>
              <w:t>irements ahead of time at Year 3</w:t>
            </w:r>
            <w:r w:rsidRPr="00846608">
              <w:rPr>
                <w:rFonts w:ascii="Arial" w:hAnsi="Arial" w:cs="Arial"/>
                <w:sz w:val="20"/>
                <w:szCs w:val="20"/>
              </w:rPr>
              <w:t xml:space="preserve"> to g</w:t>
            </w:r>
            <w:r w:rsidR="001069EB">
              <w:rPr>
                <w:rFonts w:ascii="Arial" w:hAnsi="Arial" w:cs="Arial"/>
                <w:sz w:val="20"/>
                <w:szCs w:val="20"/>
              </w:rPr>
              <w:t>ive an excellent start to KS2</w:t>
            </w:r>
            <w:r w:rsidR="005020C6">
              <w:rPr>
                <w:rFonts w:ascii="Arial" w:hAnsi="Arial" w:cs="Arial"/>
                <w:sz w:val="20"/>
                <w:szCs w:val="20"/>
              </w:rPr>
              <w:t xml:space="preserve"> school swimming through onsite pool.</w:t>
            </w:r>
            <w:r w:rsidRPr="00846608">
              <w:rPr>
                <w:rFonts w:ascii="Arial" w:hAnsi="Arial" w:cs="Arial"/>
                <w:sz w:val="20"/>
                <w:szCs w:val="20"/>
              </w:rPr>
              <w:t xml:space="preserve">         </w:t>
            </w:r>
          </w:p>
          <w:p w14:paraId="43E449DF" w14:textId="7F977AA5" w:rsidR="00AC078E" w:rsidRPr="00846608" w:rsidRDefault="00AC078E" w:rsidP="00AC078E">
            <w:pPr>
              <w:spacing w:after="200" w:line="276" w:lineRule="auto"/>
              <w:rPr>
                <w:rFonts w:ascii="Arial" w:eastAsia="Arial" w:hAnsi="Arial" w:cs="Arial"/>
                <w:sz w:val="20"/>
                <w:szCs w:val="20"/>
              </w:rPr>
            </w:pPr>
            <w:r w:rsidRPr="00846608">
              <w:rPr>
                <w:rFonts w:ascii="Arial" w:eastAsia="Calibri" w:hAnsi="Arial" w:cs="Arial"/>
                <w:sz w:val="20"/>
                <w:szCs w:val="20"/>
              </w:rPr>
              <w:t>School up to date with any new health and safety in PE advice and this is embedded in policy and risk assessment to ensure maximum safety for pupils</w:t>
            </w:r>
          </w:p>
          <w:p w14:paraId="17F88FA7" w14:textId="2C862EC3" w:rsidR="00702D4A" w:rsidRPr="00846608" w:rsidRDefault="00AC078E" w:rsidP="00B14BED">
            <w:pPr>
              <w:spacing w:after="200" w:line="276" w:lineRule="auto"/>
              <w:rPr>
                <w:rFonts w:ascii="Arial" w:eastAsia="Arial" w:hAnsi="Arial" w:cs="Arial"/>
                <w:sz w:val="20"/>
                <w:szCs w:val="20"/>
              </w:rPr>
            </w:pPr>
            <w:r w:rsidRPr="00846608">
              <w:rPr>
                <w:rFonts w:ascii="Arial" w:eastAsia="Arial" w:hAnsi="Arial" w:cs="Arial"/>
                <w:sz w:val="20"/>
                <w:szCs w:val="20"/>
              </w:rPr>
              <w:t xml:space="preserve">School </w:t>
            </w:r>
            <w:r w:rsidR="00B14BED">
              <w:rPr>
                <w:rFonts w:ascii="Arial" w:eastAsia="Arial" w:hAnsi="Arial" w:cs="Arial"/>
                <w:sz w:val="20"/>
                <w:szCs w:val="20"/>
              </w:rPr>
              <w:t>is working towards achieving</w:t>
            </w:r>
            <w:r w:rsidRPr="00846608">
              <w:rPr>
                <w:rFonts w:ascii="Arial" w:eastAsia="Arial" w:hAnsi="Arial" w:cs="Arial"/>
                <w:sz w:val="20"/>
                <w:szCs w:val="20"/>
              </w:rPr>
              <w:t xml:space="preserve"> the </w:t>
            </w:r>
            <w:proofErr w:type="spellStart"/>
            <w:r w:rsidRPr="00846608">
              <w:rPr>
                <w:rFonts w:ascii="Arial" w:eastAsia="Arial" w:hAnsi="Arial" w:cs="Arial"/>
                <w:sz w:val="20"/>
                <w:szCs w:val="20"/>
              </w:rPr>
              <w:t>afPE</w:t>
            </w:r>
            <w:proofErr w:type="spellEnd"/>
            <w:r w:rsidRPr="00846608">
              <w:rPr>
                <w:rFonts w:ascii="Arial" w:eastAsia="Arial" w:hAnsi="Arial" w:cs="Arial"/>
                <w:sz w:val="20"/>
                <w:szCs w:val="20"/>
              </w:rPr>
              <w:t xml:space="preserve"> quality mark which is recognised by the department for education as having very good practice in PE wi</w:t>
            </w:r>
            <w:r w:rsidR="00B14BED">
              <w:rPr>
                <w:rFonts w:ascii="Arial" w:eastAsia="Arial" w:hAnsi="Arial" w:cs="Arial"/>
                <w:sz w:val="20"/>
                <w:szCs w:val="20"/>
              </w:rPr>
              <w:t>thin the school. The process is supporting</w:t>
            </w:r>
            <w:r w:rsidRPr="00846608">
              <w:rPr>
                <w:rFonts w:ascii="Arial" w:eastAsia="Arial" w:hAnsi="Arial" w:cs="Arial"/>
                <w:sz w:val="20"/>
                <w:szCs w:val="20"/>
              </w:rPr>
              <w:t xml:space="preserve"> the school to identify existing strengths and areas to develop over the next few years. This has both quality assured practice and outcomes for pupils within school and </w:t>
            </w:r>
            <w:r w:rsidR="00B14BED">
              <w:rPr>
                <w:rFonts w:ascii="Arial" w:eastAsia="Arial" w:hAnsi="Arial" w:cs="Arial"/>
                <w:sz w:val="20"/>
                <w:szCs w:val="20"/>
              </w:rPr>
              <w:t xml:space="preserve">will result </w:t>
            </w:r>
            <w:r w:rsidRPr="00846608">
              <w:rPr>
                <w:rFonts w:ascii="Arial" w:eastAsia="Arial" w:hAnsi="Arial" w:cs="Arial"/>
                <w:sz w:val="20"/>
                <w:szCs w:val="20"/>
              </w:rPr>
              <w:t>in a clear strategy for future improvement and impact.</w:t>
            </w:r>
          </w:p>
        </w:tc>
        <w:tc>
          <w:tcPr>
            <w:tcW w:w="3402" w:type="dxa"/>
          </w:tcPr>
          <w:p w14:paraId="3FF5037D" w14:textId="77777777" w:rsidR="00AC078E" w:rsidRDefault="00AC078E" w:rsidP="00AC078E">
            <w:pPr>
              <w:rPr>
                <w:rFonts w:ascii="Arial" w:eastAsia="Calibri" w:hAnsi="Arial" w:cs="Arial"/>
                <w:sz w:val="20"/>
                <w:szCs w:val="20"/>
              </w:rPr>
            </w:pPr>
            <w:r>
              <w:rPr>
                <w:rFonts w:ascii="Arial" w:eastAsia="Calibri" w:hAnsi="Arial" w:cs="Arial"/>
                <w:sz w:val="20"/>
                <w:szCs w:val="20"/>
              </w:rPr>
              <w:t>PE remains a well-managed and well led subject with PE leader being at the cutting edge of best practice and using this knowledge to ensure high quality outcomes for the school. Staff delivery and confidence to teach high quality PE remains high so that future pupils benefit from well taught lessons and the positive outcomes that come from this.</w:t>
            </w:r>
          </w:p>
          <w:p w14:paraId="35ABB157" w14:textId="3593B77D" w:rsidR="00702D4A" w:rsidRPr="008F4992" w:rsidRDefault="00AC078E" w:rsidP="00AC078E">
            <w:pPr>
              <w:rPr>
                <w:rFonts w:ascii="Arial" w:eastAsia="Calibri" w:hAnsi="Arial" w:cs="Arial"/>
                <w:sz w:val="20"/>
                <w:szCs w:val="20"/>
              </w:rPr>
            </w:pPr>
            <w:r>
              <w:rPr>
                <w:rFonts w:ascii="Arial" w:eastAsia="Calibri" w:hAnsi="Arial" w:cs="Arial"/>
                <w:sz w:val="20"/>
                <w:szCs w:val="20"/>
              </w:rPr>
              <w:t>Key stakeholders of the school understand and support the subject and this has become part of the whole school ethos and is something that is highly valued. Safe practice documents and guidance is fully updated and in place and is used to make sure pupils are kept and remain safe.</w:t>
            </w:r>
          </w:p>
        </w:tc>
      </w:tr>
      <w:tr w:rsidR="00702D4A" w:rsidRPr="0090505A" w14:paraId="3FB8B6BD" w14:textId="77777777" w:rsidTr="008F4992">
        <w:tc>
          <w:tcPr>
            <w:tcW w:w="4962" w:type="dxa"/>
          </w:tcPr>
          <w:p w14:paraId="35F2A9DC" w14:textId="77777777" w:rsidR="00AC078E" w:rsidRPr="008E4A34" w:rsidRDefault="00AC078E" w:rsidP="00AC078E">
            <w:pPr>
              <w:rPr>
                <w:rFonts w:ascii="Arial" w:hAnsi="Arial" w:cs="Arial"/>
                <w:b/>
                <w:color w:val="00B050"/>
              </w:rPr>
            </w:pPr>
            <w:r>
              <w:rPr>
                <w:rFonts w:ascii="Arial" w:hAnsi="Arial" w:cs="Arial"/>
                <w:b/>
                <w:color w:val="00B050"/>
              </w:rPr>
              <w:t>Raising the profile of h</w:t>
            </w:r>
            <w:r w:rsidRPr="008E4A34">
              <w:rPr>
                <w:rFonts w:ascii="Arial" w:hAnsi="Arial" w:cs="Arial"/>
                <w:b/>
                <w:color w:val="00B050"/>
              </w:rPr>
              <w:t xml:space="preserve">ealth </w:t>
            </w:r>
            <w:r>
              <w:rPr>
                <w:rFonts w:ascii="Arial" w:hAnsi="Arial" w:cs="Arial"/>
                <w:b/>
                <w:color w:val="00B050"/>
              </w:rPr>
              <w:t>&amp;</w:t>
            </w:r>
            <w:r w:rsidRPr="008E4A34">
              <w:rPr>
                <w:rFonts w:ascii="Arial" w:hAnsi="Arial" w:cs="Arial"/>
                <w:b/>
                <w:color w:val="00B050"/>
              </w:rPr>
              <w:t xml:space="preserve"> wellbeing</w:t>
            </w:r>
            <w:r>
              <w:rPr>
                <w:rFonts w:ascii="Arial" w:hAnsi="Arial" w:cs="Arial"/>
                <w:b/>
                <w:color w:val="00B050"/>
              </w:rPr>
              <w:t xml:space="preserve"> and the development of life skills.</w:t>
            </w:r>
          </w:p>
          <w:p w14:paraId="396B2CCC" w14:textId="77777777" w:rsidR="00AC078E" w:rsidRDefault="00AC078E" w:rsidP="00AC078E">
            <w:pPr>
              <w:rPr>
                <w:rFonts w:ascii="Arial" w:hAnsi="Arial" w:cs="Arial"/>
                <w:color w:val="FF0000"/>
                <w:sz w:val="20"/>
                <w:szCs w:val="20"/>
              </w:rPr>
            </w:pPr>
          </w:p>
          <w:p w14:paraId="5FA259B6" w14:textId="5EB3733D" w:rsidR="00AC078E" w:rsidRDefault="00AC078E" w:rsidP="00AC078E">
            <w:pPr>
              <w:rPr>
                <w:rFonts w:ascii="Arial" w:hAnsi="Arial" w:cs="Arial"/>
                <w:sz w:val="20"/>
                <w:szCs w:val="20"/>
              </w:rPr>
            </w:pPr>
            <w:r w:rsidRPr="00AC078E">
              <w:rPr>
                <w:rFonts w:ascii="Arial" w:hAnsi="Arial" w:cs="Arial"/>
                <w:sz w:val="20"/>
                <w:szCs w:val="20"/>
              </w:rPr>
              <w:t xml:space="preserve">To develop the forest school area to: aid physical activity and alternative experiences (active learning, health and </w:t>
            </w:r>
            <w:r w:rsidR="001069EB" w:rsidRPr="00AC078E">
              <w:rPr>
                <w:rFonts w:ascii="Arial" w:hAnsi="Arial" w:cs="Arial"/>
                <w:sz w:val="20"/>
                <w:szCs w:val="20"/>
              </w:rPr>
              <w:t>well-being</w:t>
            </w:r>
            <w:r w:rsidRPr="00AC078E">
              <w:rPr>
                <w:rFonts w:ascii="Arial" w:hAnsi="Arial" w:cs="Arial"/>
                <w:sz w:val="20"/>
                <w:szCs w:val="20"/>
              </w:rPr>
              <w:t xml:space="preserve">). </w:t>
            </w:r>
          </w:p>
          <w:p w14:paraId="16630F83" w14:textId="70D74801" w:rsidR="003B56D3" w:rsidRPr="00AC078E" w:rsidRDefault="003B56D3" w:rsidP="00AC078E">
            <w:pPr>
              <w:rPr>
                <w:rFonts w:ascii="Arial" w:hAnsi="Arial" w:cs="Arial"/>
                <w:sz w:val="20"/>
                <w:szCs w:val="20"/>
              </w:rPr>
            </w:pPr>
            <w:r>
              <w:rPr>
                <w:rFonts w:ascii="Arial" w:hAnsi="Arial" w:cs="Arial"/>
                <w:sz w:val="20"/>
                <w:szCs w:val="20"/>
              </w:rPr>
              <w:t>(</w:t>
            </w:r>
            <w:proofErr w:type="gramStart"/>
            <w:r>
              <w:rPr>
                <w:rFonts w:ascii="Arial" w:hAnsi="Arial" w:cs="Arial"/>
                <w:sz w:val="20"/>
                <w:szCs w:val="20"/>
              </w:rPr>
              <w:t>costings</w:t>
            </w:r>
            <w:proofErr w:type="gramEnd"/>
            <w:r>
              <w:rPr>
                <w:rFonts w:ascii="Arial" w:hAnsi="Arial" w:cs="Arial"/>
                <w:sz w:val="20"/>
                <w:szCs w:val="20"/>
              </w:rPr>
              <w:t>: £</w:t>
            </w:r>
            <w:r w:rsidR="00AE4BCA">
              <w:rPr>
                <w:rFonts w:ascii="Arial" w:hAnsi="Arial" w:cs="Arial"/>
                <w:sz w:val="20"/>
                <w:szCs w:val="20"/>
              </w:rPr>
              <w:t>3203</w:t>
            </w:r>
            <w:r>
              <w:rPr>
                <w:rFonts w:ascii="Arial" w:hAnsi="Arial" w:cs="Arial"/>
                <w:sz w:val="20"/>
                <w:szCs w:val="20"/>
              </w:rPr>
              <w:t>)</w:t>
            </w:r>
          </w:p>
          <w:p w14:paraId="3FBC24B8" w14:textId="77777777" w:rsidR="00AC078E" w:rsidRPr="00AC078E" w:rsidRDefault="00AC078E" w:rsidP="00AC078E">
            <w:pPr>
              <w:rPr>
                <w:rFonts w:ascii="Arial" w:hAnsi="Arial" w:cs="Arial"/>
                <w:sz w:val="20"/>
                <w:szCs w:val="20"/>
              </w:rPr>
            </w:pPr>
          </w:p>
          <w:p w14:paraId="2FD98E79" w14:textId="5717E4EB" w:rsidR="00AC078E" w:rsidRDefault="00AC078E" w:rsidP="00AC078E">
            <w:pPr>
              <w:rPr>
                <w:rFonts w:ascii="Arial" w:hAnsi="Arial" w:cs="Arial"/>
                <w:sz w:val="20"/>
                <w:szCs w:val="20"/>
              </w:rPr>
            </w:pPr>
            <w:r w:rsidRPr="00AC078E">
              <w:rPr>
                <w:rFonts w:ascii="Arial" w:eastAsia="Times New Roman" w:hAnsi="Arial" w:cs="Arial"/>
                <w:bCs/>
                <w:kern w:val="28"/>
                <w:sz w:val="20"/>
                <w:szCs w:val="20"/>
                <w:lang w:eastAsia="en-GB"/>
              </w:rPr>
              <w:t>To continue to enhance and provide pupils with opportunities to develop their general well-being</w:t>
            </w:r>
            <w:r w:rsidRPr="00AC078E">
              <w:rPr>
                <w:rFonts w:ascii="Arial" w:hAnsi="Arial" w:cs="Arial"/>
                <w:sz w:val="20"/>
                <w:szCs w:val="20"/>
              </w:rPr>
              <w:t>, health and fitness.</w:t>
            </w:r>
          </w:p>
          <w:p w14:paraId="4AB5F2B2" w14:textId="2BA911B0" w:rsidR="00846608" w:rsidRDefault="008F08A9" w:rsidP="00AC078E">
            <w:pPr>
              <w:rPr>
                <w:rFonts w:ascii="Arial" w:hAnsi="Arial" w:cs="Arial"/>
                <w:sz w:val="20"/>
                <w:szCs w:val="20"/>
              </w:rPr>
            </w:pPr>
            <w:r>
              <w:rPr>
                <w:rFonts w:ascii="Arial" w:hAnsi="Arial" w:cs="Arial"/>
                <w:sz w:val="20"/>
                <w:szCs w:val="20"/>
              </w:rPr>
              <w:t>(</w:t>
            </w:r>
            <w:proofErr w:type="gramStart"/>
            <w:r>
              <w:rPr>
                <w:rFonts w:ascii="Arial" w:hAnsi="Arial" w:cs="Arial"/>
                <w:sz w:val="20"/>
                <w:szCs w:val="20"/>
              </w:rPr>
              <w:t>costings</w:t>
            </w:r>
            <w:proofErr w:type="gramEnd"/>
            <w:r>
              <w:rPr>
                <w:rFonts w:ascii="Arial" w:hAnsi="Arial" w:cs="Arial"/>
                <w:sz w:val="20"/>
                <w:szCs w:val="20"/>
              </w:rPr>
              <w:t>: £</w:t>
            </w:r>
            <w:r w:rsidR="00AE4BCA">
              <w:rPr>
                <w:rFonts w:ascii="Arial" w:hAnsi="Arial" w:cs="Arial"/>
                <w:sz w:val="20"/>
                <w:szCs w:val="20"/>
              </w:rPr>
              <w:t>5</w:t>
            </w:r>
            <w:r>
              <w:rPr>
                <w:rFonts w:ascii="Arial" w:hAnsi="Arial" w:cs="Arial"/>
                <w:sz w:val="20"/>
                <w:szCs w:val="20"/>
              </w:rPr>
              <w:t>00)</w:t>
            </w:r>
          </w:p>
          <w:p w14:paraId="63AAD697" w14:textId="376D5D61" w:rsidR="00846608" w:rsidRDefault="00846608" w:rsidP="00AC078E">
            <w:pPr>
              <w:rPr>
                <w:rFonts w:ascii="Arial" w:hAnsi="Arial" w:cs="Arial"/>
                <w:sz w:val="20"/>
                <w:szCs w:val="20"/>
              </w:rPr>
            </w:pPr>
            <w:r>
              <w:rPr>
                <w:rFonts w:ascii="Arial" w:hAnsi="Arial" w:cs="Arial"/>
                <w:sz w:val="20"/>
                <w:szCs w:val="20"/>
              </w:rPr>
              <w:t xml:space="preserve">Link to healthy eating </w:t>
            </w:r>
            <w:r w:rsidR="00A364BA">
              <w:rPr>
                <w:rFonts w:ascii="Arial" w:hAnsi="Arial" w:cs="Arial"/>
                <w:sz w:val="20"/>
                <w:szCs w:val="20"/>
              </w:rPr>
              <w:t>for holistic guidance for pupils on looking after themselves</w:t>
            </w:r>
          </w:p>
          <w:p w14:paraId="483B7373" w14:textId="77777777" w:rsidR="00AC078E" w:rsidRDefault="00AC078E" w:rsidP="00AC078E">
            <w:pPr>
              <w:rPr>
                <w:rFonts w:ascii="Arial" w:hAnsi="Arial" w:cs="Arial"/>
                <w:b/>
                <w:sz w:val="20"/>
                <w:szCs w:val="20"/>
              </w:rPr>
            </w:pPr>
          </w:p>
          <w:p w14:paraId="53AAB1CD" w14:textId="77777777" w:rsidR="00AC078E" w:rsidRDefault="00AC078E" w:rsidP="00AC078E">
            <w:pPr>
              <w:rPr>
                <w:rFonts w:ascii="Arial" w:eastAsia="Times New Roman" w:hAnsi="Arial" w:cs="Arial"/>
                <w:b/>
                <w:color w:val="92D050"/>
                <w:sz w:val="20"/>
                <w:szCs w:val="20"/>
                <w:lang w:eastAsia="en-GB"/>
              </w:rPr>
            </w:pPr>
            <w:r w:rsidRPr="00893617">
              <w:rPr>
                <w:rFonts w:ascii="Arial" w:eastAsia="Times New Roman" w:hAnsi="Arial" w:cs="Arial"/>
                <w:b/>
                <w:color w:val="F537DA"/>
                <w:sz w:val="20"/>
                <w:szCs w:val="20"/>
                <w:lang w:eastAsia="en-GB"/>
              </w:rPr>
              <w:t>Key Indicator 1</w:t>
            </w:r>
            <w:r w:rsidRPr="00893617">
              <w:rPr>
                <w:rFonts w:ascii="Arial" w:eastAsia="Times New Roman" w:hAnsi="Arial" w:cs="Arial"/>
                <w:b/>
                <w:color w:val="92D050"/>
                <w:sz w:val="20"/>
                <w:szCs w:val="20"/>
                <w:lang w:eastAsia="en-GB"/>
              </w:rPr>
              <w:t xml:space="preserve"> </w:t>
            </w:r>
          </w:p>
          <w:p w14:paraId="2BC8E529" w14:textId="4CA79277" w:rsidR="00AC078E" w:rsidRDefault="00AC078E" w:rsidP="00AC078E">
            <w:pPr>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Key Indicator 4</w:t>
            </w:r>
          </w:p>
          <w:p w14:paraId="550C1C53" w14:textId="77777777" w:rsidR="00AC078E" w:rsidRPr="000A06AC" w:rsidRDefault="00AC078E" w:rsidP="00AC078E">
            <w:pPr>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36841277" w14:textId="7EF31185" w:rsidR="00702D4A" w:rsidRPr="00702D4A" w:rsidRDefault="00702D4A" w:rsidP="00702D4A">
            <w:pPr>
              <w:rPr>
                <w:rFonts w:ascii="Arial" w:hAnsi="Arial" w:cs="Arial"/>
                <w:sz w:val="20"/>
                <w:szCs w:val="20"/>
              </w:rPr>
            </w:pPr>
          </w:p>
        </w:tc>
        <w:tc>
          <w:tcPr>
            <w:tcW w:w="7513" w:type="dxa"/>
          </w:tcPr>
          <w:p w14:paraId="3CAD17FE" w14:textId="4308493F" w:rsidR="00AC078E" w:rsidRPr="00846608" w:rsidRDefault="001069EB" w:rsidP="00B45902">
            <w:pPr>
              <w:spacing w:after="200" w:line="276" w:lineRule="auto"/>
              <w:rPr>
                <w:rFonts w:ascii="Arial" w:eastAsia="Calibri" w:hAnsi="Arial" w:cs="Arial"/>
                <w:sz w:val="20"/>
                <w:szCs w:val="20"/>
              </w:rPr>
            </w:pPr>
            <w:r>
              <w:rPr>
                <w:rFonts w:ascii="Arial" w:eastAsia="Calibri" w:hAnsi="Arial" w:cs="Arial"/>
                <w:sz w:val="20"/>
                <w:szCs w:val="20"/>
              </w:rPr>
              <w:lastRenderedPageBreak/>
              <w:t xml:space="preserve">Staff are </w:t>
            </w:r>
            <w:r w:rsidR="00AC078E" w:rsidRPr="00846608">
              <w:rPr>
                <w:rFonts w:ascii="Arial" w:eastAsia="Calibri" w:hAnsi="Arial" w:cs="Arial"/>
                <w:sz w:val="20"/>
                <w:szCs w:val="20"/>
              </w:rPr>
              <w:t>confident in using a range of resources and strategies to promote pupils physical and emotional health and well-being. These are used when needed within lessons at lunchtime and sent home as acti</w:t>
            </w:r>
            <w:r>
              <w:rPr>
                <w:rFonts w:ascii="Arial" w:eastAsia="Calibri" w:hAnsi="Arial" w:cs="Arial"/>
                <w:sz w:val="20"/>
                <w:szCs w:val="20"/>
              </w:rPr>
              <w:t>vities. Pupils feel confident in</w:t>
            </w:r>
            <w:r w:rsidR="00AC078E" w:rsidRPr="00846608">
              <w:rPr>
                <w:rFonts w:ascii="Arial" w:eastAsia="Calibri" w:hAnsi="Arial" w:cs="Arial"/>
                <w:sz w:val="20"/>
                <w:szCs w:val="20"/>
              </w:rPr>
              <w:t xml:space="preserve"> using these strat</w:t>
            </w:r>
            <w:r>
              <w:rPr>
                <w:rFonts w:ascii="Arial" w:eastAsia="Calibri" w:hAnsi="Arial" w:cs="Arial"/>
                <w:sz w:val="20"/>
                <w:szCs w:val="20"/>
              </w:rPr>
              <w:t>egies</w:t>
            </w:r>
            <w:r w:rsidR="00AC078E" w:rsidRPr="00846608">
              <w:rPr>
                <w:rFonts w:ascii="Arial" w:eastAsia="Calibri" w:hAnsi="Arial" w:cs="Arial"/>
                <w:sz w:val="20"/>
                <w:szCs w:val="20"/>
              </w:rPr>
              <w:t xml:space="preserve"> to help them deal with emotional situations th</w:t>
            </w:r>
            <w:r>
              <w:rPr>
                <w:rFonts w:ascii="Arial" w:eastAsia="Calibri" w:hAnsi="Arial" w:cs="Arial"/>
                <w:sz w:val="20"/>
                <w:szCs w:val="20"/>
              </w:rPr>
              <w:t xml:space="preserve">ey may be experiencing.       </w:t>
            </w:r>
            <w:r w:rsidR="00AC078E" w:rsidRPr="00846608">
              <w:rPr>
                <w:rFonts w:ascii="Arial" w:eastAsia="Calibri" w:hAnsi="Arial" w:cs="Arial"/>
                <w:sz w:val="20"/>
                <w:szCs w:val="20"/>
              </w:rPr>
              <w:t xml:space="preserve">                           </w:t>
            </w:r>
          </w:p>
          <w:p w14:paraId="49B962E3" w14:textId="66C60A6F" w:rsidR="00702D4A" w:rsidRDefault="00AC078E" w:rsidP="00B45902">
            <w:pPr>
              <w:spacing w:after="200" w:line="276" w:lineRule="auto"/>
              <w:rPr>
                <w:rFonts w:ascii="Arial" w:eastAsia="Calibri" w:hAnsi="Arial" w:cs="Arial"/>
                <w:sz w:val="20"/>
                <w:szCs w:val="20"/>
              </w:rPr>
            </w:pPr>
            <w:r w:rsidRPr="00846608">
              <w:rPr>
                <w:rFonts w:ascii="Arial" w:eastAsia="Calibri" w:hAnsi="Arial" w:cs="Arial"/>
                <w:sz w:val="20"/>
                <w:szCs w:val="20"/>
              </w:rPr>
              <w:lastRenderedPageBreak/>
              <w:t>Through participation in regular outdoor learning and forest school activities pupils have developed a love of the outdoors and nature and are developing their life skills including trust, respect, teamwork and communication</w:t>
            </w:r>
          </w:p>
          <w:p w14:paraId="568B2535" w14:textId="79F32DBC" w:rsidR="00DB7D70" w:rsidRPr="00846608" w:rsidRDefault="00DB7D70" w:rsidP="00DB7D70">
            <w:pPr>
              <w:spacing w:after="200" w:line="276" w:lineRule="auto"/>
              <w:rPr>
                <w:rFonts w:ascii="Arial" w:eastAsia="Calibri" w:hAnsi="Arial" w:cs="Arial"/>
                <w:sz w:val="20"/>
                <w:szCs w:val="20"/>
              </w:rPr>
            </w:pPr>
            <w:r w:rsidRPr="00837F30">
              <w:rPr>
                <w:rFonts w:ascii="Arial" w:eastAsia="Calibri" w:hAnsi="Arial" w:cs="Arial"/>
                <w:sz w:val="20"/>
                <w:szCs w:val="20"/>
              </w:rPr>
              <w:t xml:space="preserve">All children who participated passed </w:t>
            </w:r>
            <w:proofErr w:type="spellStart"/>
            <w:r w:rsidRPr="00837F30">
              <w:rPr>
                <w:rFonts w:ascii="Arial" w:eastAsia="Calibri" w:hAnsi="Arial" w:cs="Arial"/>
                <w:sz w:val="20"/>
                <w:szCs w:val="20"/>
              </w:rPr>
              <w:t>Bikeability</w:t>
            </w:r>
            <w:proofErr w:type="spellEnd"/>
            <w:r w:rsidRPr="00837F30">
              <w:rPr>
                <w:rFonts w:ascii="Arial" w:eastAsia="Calibri" w:hAnsi="Arial" w:cs="Arial"/>
                <w:sz w:val="20"/>
                <w:szCs w:val="20"/>
              </w:rPr>
              <w:t xml:space="preserve"> Level 2 which increased skills and safety awareness</w:t>
            </w:r>
            <w:r w:rsidR="001069EB" w:rsidRPr="00837F30">
              <w:rPr>
                <w:rFonts w:ascii="Arial" w:eastAsia="Calibri" w:hAnsi="Arial" w:cs="Arial"/>
                <w:sz w:val="20"/>
                <w:szCs w:val="20"/>
              </w:rPr>
              <w:t xml:space="preserve"> </w:t>
            </w:r>
            <w:r w:rsidRPr="00837F30">
              <w:rPr>
                <w:rFonts w:ascii="Arial" w:eastAsia="Calibri" w:hAnsi="Arial" w:cs="Arial"/>
                <w:sz w:val="20"/>
                <w:szCs w:val="20"/>
              </w:rPr>
              <w:t>on the road. Children were also encouraged to increase the use of their bikes outside of school. As a result alongside the walk to school initiative 5 UKS2 children chose to cycle to school as their method of transport.</w:t>
            </w:r>
          </w:p>
          <w:p w14:paraId="25C32057" w14:textId="77777777" w:rsidR="001069EB" w:rsidRDefault="00846608" w:rsidP="00846608">
            <w:pPr>
              <w:spacing w:after="200" w:line="276" w:lineRule="auto"/>
              <w:rPr>
                <w:rFonts w:ascii="Arial" w:hAnsi="Arial" w:cs="Arial"/>
                <w:bCs/>
                <w:sz w:val="20"/>
                <w:szCs w:val="20"/>
              </w:rPr>
            </w:pPr>
            <w:proofErr w:type="spellStart"/>
            <w:r w:rsidRPr="00846608">
              <w:rPr>
                <w:rFonts w:ascii="Arial" w:hAnsi="Arial" w:cs="Arial"/>
                <w:bCs/>
                <w:sz w:val="20"/>
                <w:szCs w:val="20"/>
              </w:rPr>
              <w:t>Phunky</w:t>
            </w:r>
            <w:proofErr w:type="spellEnd"/>
            <w:r w:rsidRPr="00846608">
              <w:rPr>
                <w:rFonts w:ascii="Arial" w:hAnsi="Arial" w:cs="Arial"/>
                <w:bCs/>
                <w:sz w:val="20"/>
                <w:szCs w:val="20"/>
              </w:rPr>
              <w:t xml:space="preserve"> Food ambassadors </w:t>
            </w:r>
            <w:r>
              <w:rPr>
                <w:rFonts w:ascii="Arial" w:hAnsi="Arial" w:cs="Arial"/>
                <w:bCs/>
                <w:sz w:val="20"/>
                <w:szCs w:val="20"/>
              </w:rPr>
              <w:t xml:space="preserve">are </w:t>
            </w:r>
            <w:r w:rsidRPr="00846608">
              <w:rPr>
                <w:rFonts w:ascii="Arial" w:hAnsi="Arial" w:cs="Arial"/>
                <w:bCs/>
                <w:sz w:val="20"/>
                <w:szCs w:val="20"/>
              </w:rPr>
              <w:t>established within Year 5</w:t>
            </w:r>
            <w:r w:rsidR="001069EB">
              <w:rPr>
                <w:rFonts w:ascii="Arial" w:hAnsi="Arial" w:cs="Arial"/>
                <w:bCs/>
                <w:sz w:val="20"/>
                <w:szCs w:val="20"/>
              </w:rPr>
              <w:t>/6</w:t>
            </w:r>
            <w:r w:rsidRPr="00846608">
              <w:rPr>
                <w:rFonts w:ascii="Arial" w:hAnsi="Arial" w:cs="Arial"/>
                <w:bCs/>
                <w:sz w:val="20"/>
                <w:szCs w:val="20"/>
              </w:rPr>
              <w:t>. Assembly delivered to the whole school to</w:t>
            </w:r>
            <w:r>
              <w:rPr>
                <w:rFonts w:ascii="Arial" w:hAnsi="Arial" w:cs="Arial"/>
                <w:bCs/>
                <w:sz w:val="20"/>
                <w:szCs w:val="20"/>
              </w:rPr>
              <w:t xml:space="preserve"> </w:t>
            </w:r>
            <w:r w:rsidRPr="00846608">
              <w:rPr>
                <w:rFonts w:ascii="Arial" w:hAnsi="Arial" w:cs="Arial"/>
                <w:bCs/>
                <w:sz w:val="20"/>
                <w:szCs w:val="20"/>
              </w:rPr>
              <w:t>inform them of what consists of a healthy breakfast. Following the assembly 94% of KS2 children</w:t>
            </w:r>
            <w:r>
              <w:rPr>
                <w:rFonts w:ascii="Arial" w:hAnsi="Arial" w:cs="Arial"/>
                <w:bCs/>
                <w:sz w:val="20"/>
                <w:szCs w:val="20"/>
              </w:rPr>
              <w:t xml:space="preserve"> </w:t>
            </w:r>
            <w:r w:rsidRPr="00846608">
              <w:rPr>
                <w:rFonts w:ascii="Arial" w:hAnsi="Arial" w:cs="Arial"/>
                <w:bCs/>
                <w:sz w:val="20"/>
                <w:szCs w:val="20"/>
              </w:rPr>
              <w:t xml:space="preserve">could select healthier breakfast options. </w:t>
            </w:r>
          </w:p>
          <w:p w14:paraId="6DED11E4" w14:textId="26171D9B" w:rsidR="001069EB" w:rsidRDefault="00F80498" w:rsidP="00846608">
            <w:pPr>
              <w:spacing w:after="200" w:line="276" w:lineRule="auto"/>
              <w:rPr>
                <w:rFonts w:ascii="Arial" w:hAnsi="Arial" w:cs="Arial"/>
                <w:bCs/>
                <w:sz w:val="20"/>
                <w:szCs w:val="20"/>
              </w:rPr>
            </w:pPr>
            <w:r>
              <w:rPr>
                <w:rFonts w:ascii="Arial" w:hAnsi="Arial" w:cs="Arial"/>
                <w:bCs/>
                <w:sz w:val="20"/>
                <w:szCs w:val="20"/>
              </w:rPr>
              <w:t>PE lead worked alongside Staf</w:t>
            </w:r>
            <w:r w:rsidR="008F08A9">
              <w:rPr>
                <w:rFonts w:ascii="Arial" w:hAnsi="Arial" w:cs="Arial"/>
                <w:bCs/>
                <w:sz w:val="20"/>
                <w:szCs w:val="20"/>
              </w:rPr>
              <w:t>fordshire County Council to promote active travel to pupils and parents. A parental workshop increased knowledge to both pupils and parents raising awareness of physical activity and health and well-being.</w:t>
            </w:r>
          </w:p>
          <w:p w14:paraId="40EEB06B" w14:textId="1662DEED" w:rsidR="00846608" w:rsidRPr="00846608" w:rsidRDefault="00846608" w:rsidP="001069EB">
            <w:pPr>
              <w:spacing w:after="200" w:line="276" w:lineRule="auto"/>
              <w:rPr>
                <w:rFonts w:ascii="Arial" w:hAnsi="Arial" w:cs="Arial"/>
                <w:bCs/>
                <w:sz w:val="20"/>
                <w:szCs w:val="20"/>
              </w:rPr>
            </w:pPr>
          </w:p>
        </w:tc>
        <w:tc>
          <w:tcPr>
            <w:tcW w:w="3402" w:type="dxa"/>
          </w:tcPr>
          <w:p w14:paraId="1FF2C693" w14:textId="59D19973" w:rsidR="00702D4A" w:rsidRPr="001069EB" w:rsidRDefault="00AC078E" w:rsidP="001069EB">
            <w:pPr>
              <w:rPr>
                <w:rFonts w:ascii="Arial" w:eastAsia="Calibri" w:hAnsi="Arial" w:cs="Arial"/>
                <w:sz w:val="20"/>
                <w:szCs w:val="20"/>
              </w:rPr>
            </w:pPr>
            <w:r>
              <w:rPr>
                <w:rFonts w:ascii="Arial" w:eastAsia="Calibri" w:hAnsi="Arial" w:cs="Arial"/>
                <w:sz w:val="20"/>
                <w:szCs w:val="20"/>
              </w:rPr>
              <w:lastRenderedPageBreak/>
              <w:t xml:space="preserve">Staff and pupils will continue to use strategies for emotional health and well-being and these will be embedded into practice and have a long term impact on their ability to deal with challenging situations. Life skills developed </w:t>
            </w:r>
            <w:r w:rsidR="001069EB">
              <w:rPr>
                <w:rFonts w:ascii="Arial" w:eastAsia="Calibri" w:hAnsi="Arial" w:cs="Arial"/>
                <w:sz w:val="20"/>
                <w:szCs w:val="20"/>
              </w:rPr>
              <w:t xml:space="preserve">and will </w:t>
            </w:r>
            <w:r w:rsidR="001069EB">
              <w:rPr>
                <w:rFonts w:ascii="Arial" w:eastAsia="Calibri" w:hAnsi="Arial" w:cs="Arial"/>
                <w:sz w:val="20"/>
                <w:szCs w:val="20"/>
              </w:rPr>
              <w:lastRenderedPageBreak/>
              <w:t xml:space="preserve">continue to be developed in </w:t>
            </w:r>
            <w:r>
              <w:rPr>
                <w:rFonts w:ascii="Arial" w:eastAsia="Calibri" w:hAnsi="Arial" w:cs="Arial"/>
                <w:sz w:val="20"/>
                <w:szCs w:val="20"/>
              </w:rPr>
              <w:t>pupils in future years and these opportunities within the curriculum will conti</w:t>
            </w:r>
            <w:r w:rsidR="001069EB">
              <w:rPr>
                <w:rFonts w:ascii="Arial" w:eastAsia="Calibri" w:hAnsi="Arial" w:cs="Arial"/>
                <w:sz w:val="20"/>
                <w:szCs w:val="20"/>
              </w:rPr>
              <w:t>nue to be offered to pupils in f</w:t>
            </w:r>
            <w:r>
              <w:rPr>
                <w:rFonts w:ascii="Arial" w:eastAsia="Calibri" w:hAnsi="Arial" w:cs="Arial"/>
                <w:sz w:val="20"/>
                <w:szCs w:val="20"/>
              </w:rPr>
              <w:t>uture year groups.</w:t>
            </w:r>
          </w:p>
        </w:tc>
      </w:tr>
      <w:tr w:rsidR="002D58BE" w:rsidRPr="0090505A" w14:paraId="2F55AA21" w14:textId="77777777" w:rsidTr="008F4992">
        <w:tc>
          <w:tcPr>
            <w:tcW w:w="4962" w:type="dxa"/>
          </w:tcPr>
          <w:p w14:paraId="1A477837" w14:textId="77777777" w:rsidR="00AC078E" w:rsidRPr="00937634" w:rsidRDefault="00AC078E" w:rsidP="00AC078E">
            <w:pPr>
              <w:rPr>
                <w:rFonts w:ascii="Arial" w:hAnsi="Arial" w:cs="Arial"/>
                <w:b/>
                <w:color w:val="FF0000"/>
              </w:rPr>
            </w:pPr>
            <w:r>
              <w:rPr>
                <w:rFonts w:ascii="Arial" w:hAnsi="Arial" w:cs="Arial"/>
                <w:b/>
                <w:color w:val="FF0000"/>
              </w:rPr>
              <w:lastRenderedPageBreak/>
              <w:t>Expanding opportunities for c</w:t>
            </w:r>
            <w:r w:rsidRPr="00937634">
              <w:rPr>
                <w:rFonts w:ascii="Arial" w:hAnsi="Arial" w:cs="Arial"/>
                <w:b/>
                <w:color w:val="FF0000"/>
              </w:rPr>
              <w:t>ompetition &amp;</w:t>
            </w:r>
            <w:r>
              <w:rPr>
                <w:rFonts w:ascii="Arial" w:hAnsi="Arial" w:cs="Arial"/>
                <w:b/>
                <w:color w:val="FF0000"/>
              </w:rPr>
              <w:t xml:space="preserve"> linking with the </w:t>
            </w:r>
            <w:r w:rsidRPr="00937634">
              <w:rPr>
                <w:rFonts w:ascii="Arial" w:hAnsi="Arial" w:cs="Arial"/>
                <w:b/>
                <w:color w:val="FF0000"/>
              </w:rPr>
              <w:t xml:space="preserve"> </w:t>
            </w:r>
            <w:r>
              <w:rPr>
                <w:rFonts w:ascii="Arial" w:hAnsi="Arial" w:cs="Arial"/>
                <w:b/>
                <w:color w:val="FF0000"/>
              </w:rPr>
              <w:t>c</w:t>
            </w:r>
            <w:r w:rsidRPr="00937634">
              <w:rPr>
                <w:rFonts w:ascii="Arial" w:hAnsi="Arial" w:cs="Arial"/>
                <w:b/>
                <w:color w:val="FF0000"/>
              </w:rPr>
              <w:t>ommunity</w:t>
            </w:r>
          </w:p>
          <w:p w14:paraId="42DB973E" w14:textId="77777777" w:rsidR="00AC078E" w:rsidRPr="00F04A0E" w:rsidRDefault="00AC078E" w:rsidP="00AC078E">
            <w:pPr>
              <w:rPr>
                <w:rFonts w:ascii="Arial" w:hAnsi="Arial" w:cs="Arial"/>
                <w:b/>
                <w:color w:val="00B050"/>
                <w:sz w:val="28"/>
                <w:szCs w:val="28"/>
              </w:rPr>
            </w:pPr>
          </w:p>
          <w:p w14:paraId="7D460760" w14:textId="77777777" w:rsidR="00AC078E" w:rsidRPr="008442D9" w:rsidRDefault="00AC078E" w:rsidP="00AC078E">
            <w:pPr>
              <w:rPr>
                <w:rFonts w:ascii="Arial" w:hAnsi="Arial" w:cs="Arial"/>
                <w:sz w:val="20"/>
                <w:szCs w:val="20"/>
              </w:rPr>
            </w:pPr>
            <w:r w:rsidRPr="00AC078E">
              <w:rPr>
                <w:rFonts w:ascii="Arial" w:hAnsi="Arial" w:cs="Arial"/>
                <w:sz w:val="20"/>
                <w:szCs w:val="20"/>
              </w:rPr>
              <w:t>To continue to explore and expand opportunities for pupils to take part in competitions, performances and clubs.</w:t>
            </w:r>
          </w:p>
          <w:p w14:paraId="0295F6A0" w14:textId="783B6B63" w:rsidR="00AC078E" w:rsidRDefault="00AE4BCA" w:rsidP="00AC078E">
            <w:pPr>
              <w:rPr>
                <w:rFonts w:ascii="Arial" w:hAnsi="Arial" w:cs="Arial"/>
                <w:sz w:val="20"/>
                <w:szCs w:val="20"/>
              </w:rPr>
            </w:pPr>
            <w:r>
              <w:rPr>
                <w:rFonts w:ascii="Arial" w:hAnsi="Arial" w:cs="Arial"/>
                <w:sz w:val="20"/>
                <w:szCs w:val="20"/>
              </w:rPr>
              <w:t>(Costings £3,742)</w:t>
            </w:r>
          </w:p>
          <w:p w14:paraId="4E22F845" w14:textId="77777777" w:rsidR="00AC078E" w:rsidRDefault="00AC078E" w:rsidP="00AC078E">
            <w:pPr>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Key Indicator 4</w:t>
            </w:r>
          </w:p>
          <w:p w14:paraId="2E9B45FD" w14:textId="77777777" w:rsidR="00AC078E" w:rsidRPr="000A06AC" w:rsidRDefault="00AC078E" w:rsidP="00AC078E">
            <w:pPr>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6AE09D16" w14:textId="577E50A6" w:rsidR="002D58BE" w:rsidRPr="00D4283E" w:rsidRDefault="002D58BE" w:rsidP="002D58BE">
            <w:pPr>
              <w:rPr>
                <w:rFonts w:ascii="Arial" w:hAnsi="Arial" w:cs="Arial"/>
                <w:sz w:val="20"/>
                <w:szCs w:val="20"/>
              </w:rPr>
            </w:pPr>
          </w:p>
        </w:tc>
        <w:tc>
          <w:tcPr>
            <w:tcW w:w="7513" w:type="dxa"/>
          </w:tcPr>
          <w:p w14:paraId="01879B7C" w14:textId="65394150" w:rsidR="00AC078E" w:rsidRDefault="002D58BE" w:rsidP="00AC078E">
            <w:pPr>
              <w:spacing w:after="200" w:line="276" w:lineRule="auto"/>
              <w:rPr>
                <w:rFonts w:ascii="Arial" w:eastAsia="Calibri" w:hAnsi="Arial" w:cs="Arial"/>
                <w:sz w:val="20"/>
                <w:szCs w:val="20"/>
              </w:rPr>
            </w:pPr>
            <w:r>
              <w:rPr>
                <w:rFonts w:ascii="Arial" w:eastAsia="Calibri" w:hAnsi="Arial" w:cs="Arial"/>
                <w:sz w:val="20"/>
                <w:szCs w:val="20"/>
              </w:rPr>
              <w:t xml:space="preserve"> </w:t>
            </w:r>
            <w:r w:rsidR="00AC078E">
              <w:rPr>
                <w:rFonts w:ascii="Arial" w:eastAsia="Calibri" w:hAnsi="Arial" w:cs="Arial"/>
                <w:sz w:val="20"/>
                <w:szCs w:val="20"/>
              </w:rPr>
              <w:t>Calendar of competitions clearly mapped out and fits well to current curriculum overview and extracurricular clubs on offer for pupils</w:t>
            </w:r>
            <w:r w:rsidR="00DB7D70">
              <w:rPr>
                <w:rFonts w:ascii="Arial" w:eastAsia="Calibri" w:hAnsi="Arial" w:cs="Arial"/>
                <w:sz w:val="20"/>
                <w:szCs w:val="20"/>
              </w:rPr>
              <w:t>.</w:t>
            </w:r>
            <w:r w:rsidR="00AC078E">
              <w:rPr>
                <w:rFonts w:ascii="Arial" w:eastAsia="Calibri" w:hAnsi="Arial" w:cs="Arial"/>
                <w:sz w:val="20"/>
                <w:szCs w:val="20"/>
              </w:rPr>
              <w:t xml:space="preserve"> Staff</w:t>
            </w:r>
            <w:r w:rsidR="00DB7D70">
              <w:rPr>
                <w:rFonts w:ascii="Arial" w:eastAsia="Calibri" w:hAnsi="Arial" w:cs="Arial"/>
                <w:sz w:val="20"/>
                <w:szCs w:val="20"/>
              </w:rPr>
              <w:t xml:space="preserve"> have </w:t>
            </w:r>
            <w:r w:rsidR="00AC078E">
              <w:rPr>
                <w:rFonts w:ascii="Arial" w:eastAsia="Calibri" w:hAnsi="Arial" w:cs="Arial"/>
                <w:sz w:val="20"/>
                <w:szCs w:val="20"/>
              </w:rPr>
              <w:t>offer</w:t>
            </w:r>
            <w:r w:rsidR="00DB7D70">
              <w:rPr>
                <w:rFonts w:ascii="Arial" w:eastAsia="Calibri" w:hAnsi="Arial" w:cs="Arial"/>
                <w:sz w:val="20"/>
                <w:szCs w:val="20"/>
              </w:rPr>
              <w:t>ed</w:t>
            </w:r>
            <w:r w:rsidR="00AC078E">
              <w:rPr>
                <w:rFonts w:ascii="Arial" w:eastAsia="Calibri" w:hAnsi="Arial" w:cs="Arial"/>
                <w:sz w:val="20"/>
                <w:szCs w:val="20"/>
              </w:rPr>
              <w:t xml:space="preserve"> pupils opportunities to be competitive or take part in performances at the end of the unit of work.        </w:t>
            </w:r>
          </w:p>
          <w:p w14:paraId="4A64853D" w14:textId="77777777" w:rsidR="00AC078E" w:rsidRDefault="00AC078E" w:rsidP="00AC078E">
            <w:pPr>
              <w:spacing w:after="200" w:line="276" w:lineRule="auto"/>
              <w:rPr>
                <w:rFonts w:ascii="Arial" w:eastAsia="Calibri" w:hAnsi="Arial" w:cs="Arial"/>
                <w:sz w:val="20"/>
                <w:szCs w:val="20"/>
              </w:rPr>
            </w:pPr>
            <w:r>
              <w:rPr>
                <w:rFonts w:ascii="Arial" w:eastAsia="Calibri" w:hAnsi="Arial" w:cs="Arial"/>
                <w:sz w:val="20"/>
                <w:szCs w:val="20"/>
              </w:rPr>
              <w:t>Pupils taking part in my personal best challenges which motivate and engage them and give them increased confidence and self-esteem in their abilities.</w:t>
            </w:r>
          </w:p>
          <w:p w14:paraId="0D5860E9" w14:textId="07F22543" w:rsidR="00AC078E" w:rsidRDefault="00AC078E" w:rsidP="00AC078E">
            <w:pPr>
              <w:spacing w:after="200" w:line="276" w:lineRule="auto"/>
              <w:rPr>
                <w:rFonts w:ascii="Arial" w:eastAsia="Calibri" w:hAnsi="Arial" w:cs="Arial"/>
                <w:sz w:val="20"/>
                <w:szCs w:val="20"/>
              </w:rPr>
            </w:pPr>
            <w:r>
              <w:rPr>
                <w:rFonts w:ascii="Arial" w:eastAsia="Calibri" w:hAnsi="Arial" w:cs="Arial"/>
                <w:sz w:val="20"/>
                <w:szCs w:val="20"/>
              </w:rPr>
              <w:t>Parents and community involved in support</w:t>
            </w:r>
            <w:r w:rsidR="001069EB">
              <w:rPr>
                <w:rFonts w:ascii="Arial" w:eastAsia="Calibri" w:hAnsi="Arial" w:cs="Arial"/>
                <w:sz w:val="20"/>
                <w:szCs w:val="20"/>
              </w:rPr>
              <w:t>ing</w:t>
            </w:r>
            <w:r>
              <w:rPr>
                <w:rFonts w:ascii="Arial" w:eastAsia="Calibri" w:hAnsi="Arial" w:cs="Arial"/>
                <w:sz w:val="20"/>
                <w:szCs w:val="20"/>
              </w:rPr>
              <w:t xml:space="preserve"> PE, sport and health offer</w:t>
            </w:r>
            <w:r w:rsidR="001069EB">
              <w:rPr>
                <w:rFonts w:ascii="Arial" w:eastAsia="Calibri" w:hAnsi="Arial" w:cs="Arial"/>
                <w:sz w:val="20"/>
                <w:szCs w:val="20"/>
              </w:rPr>
              <w:t xml:space="preserve"> for pupils encouraging everyone to be more active together and take</w:t>
            </w:r>
            <w:r>
              <w:rPr>
                <w:rFonts w:ascii="Arial" w:eastAsia="Calibri" w:hAnsi="Arial" w:cs="Arial"/>
                <w:sz w:val="20"/>
                <w:szCs w:val="20"/>
              </w:rPr>
              <w:t xml:space="preserve"> part in opportunities available.</w:t>
            </w:r>
          </w:p>
          <w:p w14:paraId="710FF289" w14:textId="0226E26C" w:rsidR="00846608" w:rsidRDefault="00846608" w:rsidP="00AC078E">
            <w:pPr>
              <w:spacing w:after="200" w:line="276" w:lineRule="auto"/>
              <w:rPr>
                <w:rFonts w:ascii="Arial" w:hAnsi="Arial" w:cs="Arial"/>
                <w:bCs/>
                <w:sz w:val="20"/>
                <w:szCs w:val="20"/>
              </w:rPr>
            </w:pPr>
            <w:r w:rsidRPr="00846608">
              <w:rPr>
                <w:rFonts w:ascii="Arial" w:hAnsi="Arial" w:cs="Arial"/>
                <w:bCs/>
                <w:sz w:val="20"/>
                <w:szCs w:val="20"/>
              </w:rPr>
              <w:t>Y5/6 multi sports</w:t>
            </w:r>
            <w:r w:rsidR="003B56D3">
              <w:rPr>
                <w:rFonts w:ascii="Arial" w:hAnsi="Arial" w:cs="Arial"/>
                <w:bCs/>
                <w:sz w:val="20"/>
                <w:szCs w:val="20"/>
              </w:rPr>
              <w:t xml:space="preserve">, </w:t>
            </w:r>
            <w:r w:rsidRPr="00846608">
              <w:rPr>
                <w:rFonts w:ascii="Arial" w:hAnsi="Arial" w:cs="Arial"/>
                <w:bCs/>
                <w:sz w:val="20"/>
                <w:szCs w:val="20"/>
              </w:rPr>
              <w:t>Y3/4 multi sports</w:t>
            </w:r>
            <w:r w:rsidR="00DB7D70">
              <w:rPr>
                <w:rFonts w:ascii="Arial" w:hAnsi="Arial" w:cs="Arial"/>
                <w:bCs/>
                <w:sz w:val="20"/>
                <w:szCs w:val="20"/>
              </w:rPr>
              <w:t xml:space="preserve"> </w:t>
            </w:r>
            <w:r w:rsidR="003B56D3">
              <w:rPr>
                <w:rFonts w:ascii="Arial" w:hAnsi="Arial" w:cs="Arial"/>
                <w:bCs/>
                <w:sz w:val="20"/>
                <w:szCs w:val="20"/>
              </w:rPr>
              <w:t xml:space="preserve">and Tamworth Schools Athletic Competition </w:t>
            </w:r>
            <w:r w:rsidR="00DB7D70">
              <w:rPr>
                <w:rFonts w:ascii="Arial" w:hAnsi="Arial" w:cs="Arial"/>
                <w:bCs/>
                <w:sz w:val="20"/>
                <w:szCs w:val="20"/>
              </w:rPr>
              <w:t>events have</w:t>
            </w:r>
            <w:r w:rsidRPr="00846608">
              <w:rPr>
                <w:rFonts w:ascii="Arial" w:hAnsi="Arial" w:cs="Arial"/>
                <w:bCs/>
                <w:sz w:val="20"/>
                <w:szCs w:val="20"/>
              </w:rPr>
              <w:t xml:space="preserve"> buil</w:t>
            </w:r>
            <w:r w:rsidR="00DB7D70">
              <w:rPr>
                <w:rFonts w:ascii="Arial" w:hAnsi="Arial" w:cs="Arial"/>
                <w:bCs/>
                <w:sz w:val="20"/>
                <w:szCs w:val="20"/>
              </w:rPr>
              <w:t>t</w:t>
            </w:r>
            <w:r w:rsidRPr="00846608">
              <w:rPr>
                <w:rFonts w:ascii="Arial" w:hAnsi="Arial" w:cs="Arial"/>
                <w:bCs/>
                <w:sz w:val="20"/>
                <w:szCs w:val="20"/>
              </w:rPr>
              <w:t xml:space="preserve"> excitement, enthusiasm and</w:t>
            </w:r>
            <w:r>
              <w:rPr>
                <w:rFonts w:ascii="Arial" w:hAnsi="Arial" w:cs="Arial"/>
                <w:bCs/>
                <w:sz w:val="20"/>
                <w:szCs w:val="20"/>
              </w:rPr>
              <w:t xml:space="preserve"> </w:t>
            </w:r>
            <w:r w:rsidRPr="00846608">
              <w:rPr>
                <w:rFonts w:ascii="Arial" w:hAnsi="Arial" w:cs="Arial"/>
                <w:bCs/>
                <w:sz w:val="20"/>
                <w:szCs w:val="20"/>
              </w:rPr>
              <w:t xml:space="preserve">competition in children. </w:t>
            </w:r>
          </w:p>
          <w:p w14:paraId="61316763" w14:textId="28C902C8" w:rsidR="002D58BE" w:rsidRDefault="00AC078E" w:rsidP="00AC078E">
            <w:pPr>
              <w:spacing w:after="200" w:line="276" w:lineRule="auto"/>
              <w:rPr>
                <w:rFonts w:ascii="Arial" w:eastAsia="Calibri" w:hAnsi="Arial" w:cs="Arial"/>
                <w:sz w:val="20"/>
                <w:szCs w:val="20"/>
              </w:rPr>
            </w:pPr>
            <w:r>
              <w:rPr>
                <w:rFonts w:ascii="Arial" w:eastAsia="Calibri" w:hAnsi="Arial" w:cs="Arial"/>
                <w:sz w:val="20"/>
                <w:szCs w:val="20"/>
              </w:rPr>
              <w:t>100% of pupils taking</w:t>
            </w:r>
            <w:r w:rsidR="001069EB">
              <w:rPr>
                <w:rFonts w:ascii="Arial" w:eastAsia="Calibri" w:hAnsi="Arial" w:cs="Arial"/>
                <w:sz w:val="20"/>
                <w:szCs w:val="20"/>
              </w:rPr>
              <w:t xml:space="preserve"> part in some form</w:t>
            </w:r>
            <w:r>
              <w:rPr>
                <w:rFonts w:ascii="Arial" w:eastAsia="Calibri" w:hAnsi="Arial" w:cs="Arial"/>
                <w:sz w:val="20"/>
                <w:szCs w:val="20"/>
              </w:rPr>
              <w:t xml:space="preserve"> of competitive situation </w:t>
            </w:r>
            <w:r w:rsidR="001069EB">
              <w:rPr>
                <w:rFonts w:ascii="Arial" w:eastAsia="Calibri" w:hAnsi="Arial" w:cs="Arial"/>
                <w:sz w:val="20"/>
                <w:szCs w:val="20"/>
              </w:rPr>
              <w:t xml:space="preserve">within </w:t>
            </w:r>
            <w:r>
              <w:rPr>
                <w:rFonts w:ascii="Arial" w:eastAsia="Calibri" w:hAnsi="Arial" w:cs="Arial"/>
                <w:sz w:val="20"/>
                <w:szCs w:val="20"/>
              </w:rPr>
              <w:t>school</w:t>
            </w:r>
            <w:r w:rsidR="003B56D3">
              <w:rPr>
                <w:rFonts w:ascii="Arial" w:eastAsia="Calibri" w:hAnsi="Arial" w:cs="Arial"/>
                <w:sz w:val="20"/>
                <w:szCs w:val="20"/>
              </w:rPr>
              <w:t xml:space="preserve"> </w:t>
            </w:r>
          </w:p>
          <w:p w14:paraId="582557DA" w14:textId="06392F5E" w:rsidR="00DB7D70" w:rsidRDefault="00DB7D70" w:rsidP="00DB7D70">
            <w:pPr>
              <w:spacing w:after="200" w:line="276" w:lineRule="auto"/>
              <w:rPr>
                <w:rFonts w:ascii="Arial" w:eastAsia="Calibri" w:hAnsi="Arial" w:cs="Arial"/>
                <w:sz w:val="20"/>
                <w:szCs w:val="20"/>
              </w:rPr>
            </w:pPr>
            <w:r w:rsidRPr="00DB7D70">
              <w:rPr>
                <w:rFonts w:ascii="Arial" w:eastAsia="Calibri" w:hAnsi="Arial" w:cs="Arial"/>
                <w:sz w:val="20"/>
                <w:szCs w:val="20"/>
              </w:rPr>
              <w:t>This y</w:t>
            </w:r>
            <w:r w:rsidR="001069EB">
              <w:rPr>
                <w:rFonts w:ascii="Arial" w:eastAsia="Calibri" w:hAnsi="Arial" w:cs="Arial"/>
                <w:sz w:val="20"/>
                <w:szCs w:val="20"/>
              </w:rPr>
              <w:t>ear’s Olympic athlete visit raised the awareness of Olympics</w:t>
            </w:r>
            <w:r w:rsidR="00D11113">
              <w:rPr>
                <w:rFonts w:ascii="Arial" w:eastAsia="Calibri" w:hAnsi="Arial" w:cs="Arial"/>
                <w:sz w:val="20"/>
                <w:szCs w:val="20"/>
              </w:rPr>
              <w:t xml:space="preserve"> and sport. 100</w:t>
            </w:r>
            <w:r w:rsidRPr="00DB7D70">
              <w:rPr>
                <w:rFonts w:ascii="Arial" w:eastAsia="Calibri" w:hAnsi="Arial" w:cs="Arial"/>
                <w:sz w:val="20"/>
                <w:szCs w:val="20"/>
              </w:rPr>
              <w:t>% of children took</w:t>
            </w:r>
            <w:r>
              <w:rPr>
                <w:rFonts w:ascii="Arial" w:eastAsia="Calibri" w:hAnsi="Arial" w:cs="Arial"/>
                <w:sz w:val="20"/>
                <w:szCs w:val="20"/>
              </w:rPr>
              <w:t xml:space="preserve"> </w:t>
            </w:r>
            <w:r w:rsidRPr="00DB7D70">
              <w:rPr>
                <w:rFonts w:ascii="Arial" w:eastAsia="Calibri" w:hAnsi="Arial" w:cs="Arial"/>
                <w:sz w:val="20"/>
                <w:szCs w:val="20"/>
              </w:rPr>
              <w:t>part in the sponsored afternoon raising money for PE school funds. This raised the profile of active</w:t>
            </w:r>
            <w:r>
              <w:rPr>
                <w:rFonts w:ascii="Arial" w:eastAsia="Calibri" w:hAnsi="Arial" w:cs="Arial"/>
                <w:sz w:val="20"/>
                <w:szCs w:val="20"/>
              </w:rPr>
              <w:t xml:space="preserve"> </w:t>
            </w:r>
            <w:r w:rsidRPr="00DB7D70">
              <w:rPr>
                <w:rFonts w:ascii="Arial" w:eastAsia="Calibri" w:hAnsi="Arial" w:cs="Arial"/>
                <w:sz w:val="20"/>
                <w:szCs w:val="20"/>
              </w:rPr>
              <w:t>lifestyles but also addressed the benefit of a positive mind-set</w:t>
            </w:r>
            <w:r w:rsidR="00D11113">
              <w:rPr>
                <w:rFonts w:ascii="Arial" w:eastAsia="Calibri" w:hAnsi="Arial" w:cs="Arial"/>
                <w:sz w:val="20"/>
                <w:szCs w:val="20"/>
              </w:rPr>
              <w:t xml:space="preserve"> and the importance of self-belief </w:t>
            </w:r>
            <w:r w:rsidRPr="00DB7D70">
              <w:rPr>
                <w:rFonts w:ascii="Arial" w:eastAsia="Calibri" w:hAnsi="Arial" w:cs="Arial"/>
                <w:sz w:val="20"/>
                <w:szCs w:val="20"/>
              </w:rPr>
              <w:t>within all sports.</w:t>
            </w:r>
          </w:p>
          <w:p w14:paraId="377BCB2A" w14:textId="075CD2F7" w:rsidR="00DB7D70" w:rsidRPr="002D58BE" w:rsidRDefault="00DB7D70" w:rsidP="00DB7D70">
            <w:pPr>
              <w:spacing w:after="200" w:line="276" w:lineRule="auto"/>
              <w:rPr>
                <w:rFonts w:ascii="Arial" w:eastAsia="Calibri" w:hAnsi="Arial" w:cs="Arial"/>
                <w:sz w:val="20"/>
                <w:szCs w:val="20"/>
              </w:rPr>
            </w:pPr>
            <w:r w:rsidRPr="00DB7D70">
              <w:rPr>
                <w:rFonts w:ascii="Arial" w:eastAsia="Calibri" w:hAnsi="Arial" w:cs="Arial"/>
                <w:sz w:val="20"/>
                <w:szCs w:val="20"/>
              </w:rPr>
              <w:t>Achieved Gold in the School Games Award which acknowledges the high value and recognition that</w:t>
            </w:r>
            <w:r>
              <w:rPr>
                <w:rFonts w:ascii="Arial" w:eastAsia="Calibri" w:hAnsi="Arial" w:cs="Arial"/>
                <w:sz w:val="20"/>
                <w:szCs w:val="20"/>
              </w:rPr>
              <w:t xml:space="preserve"> </w:t>
            </w:r>
            <w:r w:rsidRPr="00DB7D70">
              <w:rPr>
                <w:rFonts w:ascii="Arial" w:eastAsia="Calibri" w:hAnsi="Arial" w:cs="Arial"/>
                <w:sz w:val="20"/>
                <w:szCs w:val="20"/>
              </w:rPr>
              <w:t xml:space="preserve">Longwood puts on physical activity, PE, sport and </w:t>
            </w:r>
            <w:r w:rsidRPr="00DB7D70">
              <w:rPr>
                <w:rFonts w:ascii="Arial" w:eastAsia="Calibri" w:hAnsi="Arial" w:cs="Arial"/>
                <w:sz w:val="20"/>
                <w:szCs w:val="20"/>
              </w:rPr>
              <w:lastRenderedPageBreak/>
              <w:t>competition. It also highlights equality, inclusion</w:t>
            </w:r>
            <w:r>
              <w:rPr>
                <w:rFonts w:ascii="Arial" w:eastAsia="Calibri" w:hAnsi="Arial" w:cs="Arial"/>
                <w:sz w:val="20"/>
                <w:szCs w:val="20"/>
              </w:rPr>
              <w:t xml:space="preserve"> </w:t>
            </w:r>
            <w:r w:rsidRPr="00DB7D70">
              <w:rPr>
                <w:rFonts w:ascii="Arial" w:eastAsia="Calibri" w:hAnsi="Arial" w:cs="Arial"/>
                <w:sz w:val="20"/>
                <w:szCs w:val="20"/>
              </w:rPr>
              <w:t>and the wellbeing that we offer to all children.</w:t>
            </w:r>
          </w:p>
        </w:tc>
        <w:tc>
          <w:tcPr>
            <w:tcW w:w="3402" w:type="dxa"/>
          </w:tcPr>
          <w:p w14:paraId="232DCE72" w14:textId="34121E21" w:rsidR="002D58BE" w:rsidRDefault="002D58BE" w:rsidP="002D58BE">
            <w:pPr>
              <w:spacing w:after="200" w:line="276" w:lineRule="auto"/>
              <w:rPr>
                <w:rFonts w:ascii="Arial" w:eastAsia="Calibri" w:hAnsi="Arial" w:cs="Arial"/>
                <w:sz w:val="20"/>
                <w:szCs w:val="20"/>
              </w:rPr>
            </w:pPr>
            <w:proofErr w:type="gramStart"/>
            <w:r>
              <w:rPr>
                <w:rFonts w:ascii="Arial" w:eastAsia="Calibri" w:hAnsi="Arial" w:cs="Arial"/>
                <w:sz w:val="20"/>
                <w:szCs w:val="20"/>
              </w:rPr>
              <w:lastRenderedPageBreak/>
              <w:t>Pupils</w:t>
            </w:r>
            <w:proofErr w:type="gramEnd"/>
            <w:r>
              <w:rPr>
                <w:rFonts w:ascii="Arial" w:eastAsia="Calibri" w:hAnsi="Arial" w:cs="Arial"/>
                <w:sz w:val="20"/>
                <w:szCs w:val="20"/>
              </w:rPr>
              <w:t xml:space="preserve"> wider skills learnt though competitive situation’s and collaborating with others will stay with them. Calendar of events and opportunities will carry on in future years so others will have similar experiences and opportunities.</w:t>
            </w:r>
          </w:p>
        </w:tc>
      </w:tr>
    </w:tbl>
    <w:p w14:paraId="5BCA17D9" w14:textId="1DC2FE92" w:rsidR="00BE3F55" w:rsidRPr="0090505A" w:rsidRDefault="00BE3F55">
      <w:pPr>
        <w:rPr>
          <w:b/>
          <w:sz w:val="24"/>
          <w:szCs w:val="24"/>
          <w:u w:val="single"/>
        </w:rPr>
      </w:pPr>
    </w:p>
    <w:tbl>
      <w:tblPr>
        <w:tblW w:w="15388" w:type="dxa"/>
        <w:tblInd w:w="-6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EF4A27" w:rsidRPr="0090505A" w14:paraId="202CD151" w14:textId="77777777" w:rsidTr="00EF4A27">
        <w:trPr>
          <w:trHeight w:val="400"/>
        </w:trPr>
        <w:tc>
          <w:tcPr>
            <w:tcW w:w="11634" w:type="dxa"/>
          </w:tcPr>
          <w:p w14:paraId="5767BE67" w14:textId="77777777" w:rsidR="00EF4A27" w:rsidRPr="000922DA" w:rsidRDefault="00EF4A27" w:rsidP="00F66C17">
            <w:pPr>
              <w:pStyle w:val="TableParagraph"/>
              <w:spacing w:before="17"/>
              <w:ind w:left="70"/>
              <w:rPr>
                <w:rFonts w:asciiTheme="minorHAnsi" w:hAnsiTheme="minorHAnsi"/>
                <w:b/>
                <w:sz w:val="24"/>
                <w:szCs w:val="24"/>
              </w:rPr>
            </w:pPr>
            <w:r w:rsidRPr="000922DA">
              <w:rPr>
                <w:rFonts w:asciiTheme="minorHAnsi" w:hAnsiTheme="minorHAnsi"/>
                <w:b/>
                <w:color w:val="231F20"/>
                <w:sz w:val="24"/>
                <w:szCs w:val="24"/>
              </w:rPr>
              <w:t>Meeting national curriculum requirements for swimming and water safety</w:t>
            </w:r>
          </w:p>
        </w:tc>
        <w:tc>
          <w:tcPr>
            <w:tcW w:w="3754" w:type="dxa"/>
          </w:tcPr>
          <w:p w14:paraId="42004A3D" w14:textId="77777777" w:rsidR="00EF4A27" w:rsidRPr="000922DA" w:rsidRDefault="00EF4A27" w:rsidP="00F66C17">
            <w:pPr>
              <w:pStyle w:val="TableParagraph"/>
              <w:spacing w:before="17"/>
              <w:ind w:left="70"/>
              <w:rPr>
                <w:rFonts w:asciiTheme="minorHAnsi" w:hAnsiTheme="minorHAnsi"/>
                <w:b/>
                <w:sz w:val="24"/>
                <w:szCs w:val="24"/>
              </w:rPr>
            </w:pPr>
            <w:r w:rsidRPr="000922DA">
              <w:rPr>
                <w:rFonts w:asciiTheme="minorHAnsi" w:hAnsiTheme="minorHAnsi"/>
                <w:b/>
                <w:color w:val="231F20"/>
                <w:sz w:val="24"/>
                <w:szCs w:val="24"/>
              </w:rPr>
              <w:t>Please complete all of the below:</w:t>
            </w:r>
          </w:p>
        </w:tc>
      </w:tr>
      <w:tr w:rsidR="00EF4A27" w:rsidRPr="0090505A" w14:paraId="1FA033EF" w14:textId="77777777" w:rsidTr="00EF4A27">
        <w:trPr>
          <w:trHeight w:val="1100"/>
        </w:trPr>
        <w:tc>
          <w:tcPr>
            <w:tcW w:w="11634" w:type="dxa"/>
          </w:tcPr>
          <w:p w14:paraId="7266CB04" w14:textId="739EE915" w:rsidR="00EF4A27" w:rsidRPr="00DB7D70" w:rsidRDefault="00D97B77" w:rsidP="00F66C17">
            <w:pPr>
              <w:pStyle w:val="TableParagraph"/>
              <w:spacing w:before="23" w:line="235" w:lineRule="auto"/>
              <w:ind w:left="70" w:right="8"/>
              <w:rPr>
                <w:rFonts w:asciiTheme="minorHAnsi" w:hAnsiTheme="minorHAnsi"/>
                <w:sz w:val="24"/>
                <w:szCs w:val="24"/>
              </w:rPr>
            </w:pPr>
            <w:r w:rsidRPr="00DB7D70">
              <w:rPr>
                <w:rFonts w:asciiTheme="minorHAnsi" w:hAnsiTheme="minorHAnsi"/>
                <w:color w:val="231F20"/>
                <w:sz w:val="24"/>
                <w:szCs w:val="24"/>
              </w:rPr>
              <w:t>P</w:t>
            </w:r>
            <w:r w:rsidR="00EF4A27" w:rsidRPr="00DB7D70">
              <w:rPr>
                <w:rFonts w:asciiTheme="minorHAnsi" w:hAnsiTheme="minorHAnsi"/>
                <w:color w:val="231F20"/>
                <w:sz w:val="24"/>
                <w:szCs w:val="24"/>
              </w:rPr>
              <w:t xml:space="preserve">ercentage of </w:t>
            </w:r>
            <w:r w:rsidR="00EF4A27" w:rsidRPr="00DB7D70">
              <w:rPr>
                <w:rFonts w:asciiTheme="minorHAnsi" w:hAnsiTheme="minorHAnsi"/>
                <w:color w:val="231F20"/>
                <w:spacing w:val="-5"/>
                <w:sz w:val="24"/>
                <w:szCs w:val="24"/>
              </w:rPr>
              <w:t xml:space="preserve">Year </w:t>
            </w:r>
            <w:r w:rsidR="006C68CD" w:rsidRPr="00DB7D70">
              <w:rPr>
                <w:rFonts w:asciiTheme="minorHAnsi" w:hAnsiTheme="minorHAnsi"/>
                <w:color w:val="231F20"/>
                <w:sz w:val="24"/>
                <w:szCs w:val="24"/>
              </w:rPr>
              <w:t>6 pupils who could</w:t>
            </w:r>
            <w:r w:rsidRPr="00DB7D70">
              <w:rPr>
                <w:rFonts w:asciiTheme="minorHAnsi" w:hAnsiTheme="minorHAnsi"/>
                <w:color w:val="231F20"/>
                <w:sz w:val="24"/>
                <w:szCs w:val="24"/>
              </w:rPr>
              <w:t xml:space="preserve"> </w:t>
            </w:r>
            <w:r w:rsidR="00EF4A27" w:rsidRPr="00DB7D70">
              <w:rPr>
                <w:rFonts w:asciiTheme="minorHAnsi" w:hAnsiTheme="minorHAnsi"/>
                <w:color w:val="231F20"/>
                <w:sz w:val="24"/>
                <w:szCs w:val="24"/>
              </w:rPr>
              <w:t xml:space="preserve">swim </w:t>
            </w:r>
            <w:r w:rsidR="00EF4A27" w:rsidRPr="00DB7D70">
              <w:rPr>
                <w:rFonts w:asciiTheme="minorHAnsi" w:hAnsiTheme="minorHAnsi"/>
                <w:color w:val="231F20"/>
                <w:spacing w:val="-3"/>
                <w:sz w:val="24"/>
                <w:szCs w:val="24"/>
              </w:rPr>
              <w:t xml:space="preserve">competently, </w:t>
            </w:r>
            <w:r w:rsidR="00EF4A27" w:rsidRPr="00DB7D70">
              <w:rPr>
                <w:rFonts w:asciiTheme="minorHAnsi" w:hAnsiTheme="minorHAnsi"/>
                <w:color w:val="231F20"/>
                <w:sz w:val="24"/>
                <w:szCs w:val="24"/>
              </w:rPr>
              <w:t xml:space="preserve">confidently and proficiently over a distance of at least 25 </w:t>
            </w:r>
            <w:proofErr w:type="spellStart"/>
            <w:r w:rsidR="00EF4A27" w:rsidRPr="00DB7D70">
              <w:rPr>
                <w:rFonts w:asciiTheme="minorHAnsi" w:hAnsiTheme="minorHAnsi"/>
                <w:color w:val="231F20"/>
                <w:sz w:val="24"/>
                <w:szCs w:val="24"/>
              </w:rPr>
              <w:t>metres</w:t>
            </w:r>
            <w:proofErr w:type="spellEnd"/>
            <w:r w:rsidR="006C68CD" w:rsidRPr="00DB7D70">
              <w:rPr>
                <w:rFonts w:asciiTheme="minorHAnsi" w:hAnsiTheme="minorHAnsi"/>
                <w:color w:val="231F20"/>
                <w:sz w:val="24"/>
                <w:szCs w:val="24"/>
              </w:rPr>
              <w:t xml:space="preserve"> when they left</w:t>
            </w:r>
            <w:r w:rsidR="00EF4A27" w:rsidRPr="00DB7D70">
              <w:rPr>
                <w:rFonts w:asciiTheme="minorHAnsi" w:hAnsiTheme="minorHAnsi"/>
                <w:color w:val="231F20"/>
                <w:sz w:val="24"/>
                <w:szCs w:val="24"/>
              </w:rPr>
              <w:t xml:space="preserve"> primary school at the end of last academic year?</w:t>
            </w:r>
          </w:p>
        </w:tc>
        <w:tc>
          <w:tcPr>
            <w:tcW w:w="3754" w:type="dxa"/>
          </w:tcPr>
          <w:p w14:paraId="6C875A4D" w14:textId="34F7DB72" w:rsidR="00EF4A27" w:rsidRPr="00DB7D70" w:rsidRDefault="003B56D3" w:rsidP="001C5D0B">
            <w:pPr>
              <w:pStyle w:val="TableParagraph"/>
              <w:spacing w:before="17"/>
              <w:ind w:left="70"/>
              <w:rPr>
                <w:rFonts w:asciiTheme="minorHAnsi" w:hAnsiTheme="minorHAnsi"/>
                <w:sz w:val="24"/>
                <w:szCs w:val="24"/>
              </w:rPr>
            </w:pPr>
            <w:r>
              <w:rPr>
                <w:rFonts w:asciiTheme="minorHAnsi" w:hAnsiTheme="minorHAnsi"/>
                <w:sz w:val="24"/>
                <w:szCs w:val="24"/>
              </w:rPr>
              <w:t>71 %</w:t>
            </w:r>
          </w:p>
        </w:tc>
      </w:tr>
      <w:tr w:rsidR="00EF4A27" w:rsidRPr="0090505A" w14:paraId="5BE48410" w14:textId="77777777" w:rsidTr="00EF4A27">
        <w:trPr>
          <w:trHeight w:val="1280"/>
        </w:trPr>
        <w:tc>
          <w:tcPr>
            <w:tcW w:w="11634" w:type="dxa"/>
          </w:tcPr>
          <w:p w14:paraId="5FF52A52" w14:textId="2FC0A400" w:rsidR="00EF4A27" w:rsidRPr="0090505A" w:rsidRDefault="006C68CD" w:rsidP="00F66C17">
            <w:pPr>
              <w:pStyle w:val="TableParagraph"/>
              <w:spacing w:before="23" w:line="235" w:lineRule="auto"/>
              <w:ind w:left="70" w:right="591"/>
              <w:rPr>
                <w:rFonts w:asciiTheme="minorHAnsi" w:hAnsiTheme="minorHAnsi"/>
                <w:sz w:val="24"/>
                <w:szCs w:val="24"/>
              </w:rPr>
            </w:pPr>
            <w:r>
              <w:rPr>
                <w:rFonts w:asciiTheme="minorHAnsi" w:hAnsiTheme="minorHAnsi"/>
                <w:color w:val="231F20"/>
                <w:sz w:val="24"/>
                <w:szCs w:val="24"/>
              </w:rPr>
              <w:t>Percentage of</w:t>
            </w:r>
            <w:r w:rsidR="00EF4A27" w:rsidRPr="0090505A">
              <w:rPr>
                <w:rFonts w:asciiTheme="minorHAnsi" w:hAnsiTheme="minorHAnsi"/>
                <w:color w:val="231F20"/>
                <w:sz w:val="24"/>
                <w:szCs w:val="24"/>
              </w:rPr>
              <w:t xml:space="preserve"> </w:t>
            </w:r>
            <w:r w:rsidR="00EF4A27" w:rsidRPr="0090505A">
              <w:rPr>
                <w:rFonts w:asciiTheme="minorHAnsi" w:hAnsiTheme="minorHAnsi"/>
                <w:color w:val="231F20"/>
                <w:spacing w:val="-5"/>
                <w:sz w:val="24"/>
                <w:szCs w:val="24"/>
              </w:rPr>
              <w:t xml:space="preserve">Year </w:t>
            </w:r>
            <w:r w:rsidR="00EF4A27" w:rsidRPr="0090505A">
              <w:rPr>
                <w:rFonts w:asciiTheme="minorHAnsi" w:hAnsiTheme="minorHAnsi"/>
                <w:color w:val="231F20"/>
                <w:sz w:val="24"/>
                <w:szCs w:val="24"/>
              </w:rPr>
              <w:t xml:space="preserve">6 pupils </w:t>
            </w:r>
            <w:r>
              <w:rPr>
                <w:rFonts w:asciiTheme="minorHAnsi" w:hAnsiTheme="minorHAnsi"/>
                <w:color w:val="231F20"/>
                <w:sz w:val="24"/>
                <w:szCs w:val="24"/>
              </w:rPr>
              <w:t xml:space="preserve">who </w:t>
            </w:r>
            <w:r w:rsidR="00EF4A27" w:rsidRPr="0090505A">
              <w:rPr>
                <w:rFonts w:asciiTheme="minorHAnsi" w:hAnsiTheme="minorHAnsi"/>
                <w:color w:val="231F20"/>
                <w:sz w:val="24"/>
                <w:szCs w:val="24"/>
              </w:rPr>
              <w:t xml:space="preserve">could use a range of </w:t>
            </w:r>
            <w:r w:rsidR="00EF4A27" w:rsidRPr="0090505A">
              <w:rPr>
                <w:rFonts w:asciiTheme="minorHAnsi" w:hAnsiTheme="minorHAnsi"/>
                <w:color w:val="231F20"/>
                <w:spacing w:val="-3"/>
                <w:sz w:val="24"/>
                <w:szCs w:val="24"/>
              </w:rPr>
              <w:t xml:space="preserve">strokes </w:t>
            </w:r>
            <w:r w:rsidR="00EF4A27" w:rsidRPr="0090505A">
              <w:rPr>
                <w:rFonts w:asciiTheme="minorHAnsi" w:hAnsiTheme="minorHAnsi"/>
                <w:color w:val="231F20"/>
                <w:sz w:val="24"/>
                <w:szCs w:val="24"/>
              </w:rPr>
              <w:t xml:space="preserve">effectively [for example, front crawl, </w:t>
            </w:r>
            <w:r w:rsidR="00EF4A27" w:rsidRPr="0090505A">
              <w:rPr>
                <w:rFonts w:asciiTheme="minorHAnsi" w:hAnsiTheme="minorHAnsi"/>
                <w:color w:val="231F20"/>
                <w:spacing w:val="-3"/>
                <w:sz w:val="24"/>
                <w:szCs w:val="24"/>
              </w:rPr>
              <w:t xml:space="preserve">backstroke </w:t>
            </w:r>
            <w:r w:rsidR="00EF4A27" w:rsidRPr="0090505A">
              <w:rPr>
                <w:rFonts w:asciiTheme="minorHAnsi" w:hAnsiTheme="minorHAnsi"/>
                <w:color w:val="231F20"/>
                <w:sz w:val="24"/>
                <w:szCs w:val="24"/>
              </w:rPr>
              <w:t>and breaststroke] when they left your primary school at the end of last academic year?</w:t>
            </w:r>
          </w:p>
        </w:tc>
        <w:tc>
          <w:tcPr>
            <w:tcW w:w="3754" w:type="dxa"/>
          </w:tcPr>
          <w:p w14:paraId="51BA4619" w14:textId="5CBAAC4E" w:rsidR="00EF4A27" w:rsidRPr="00AC078E" w:rsidRDefault="00DB7D70" w:rsidP="003B56D3">
            <w:pPr>
              <w:pStyle w:val="TableParagraph"/>
              <w:spacing w:before="17"/>
              <w:ind w:left="70"/>
              <w:rPr>
                <w:rFonts w:asciiTheme="minorHAnsi" w:hAnsiTheme="minorHAnsi"/>
                <w:sz w:val="24"/>
                <w:szCs w:val="24"/>
              </w:rPr>
            </w:pPr>
            <w:r>
              <w:rPr>
                <w:rFonts w:asciiTheme="minorHAnsi" w:hAnsiTheme="minorHAnsi"/>
                <w:sz w:val="24"/>
                <w:szCs w:val="24"/>
              </w:rPr>
              <w:t>71</w:t>
            </w:r>
            <w:r w:rsidR="003B56D3">
              <w:rPr>
                <w:rFonts w:asciiTheme="minorHAnsi" w:hAnsiTheme="minorHAnsi"/>
                <w:sz w:val="24"/>
                <w:szCs w:val="24"/>
              </w:rPr>
              <w:t>%</w:t>
            </w:r>
          </w:p>
        </w:tc>
      </w:tr>
      <w:tr w:rsidR="00EF4A27" w:rsidRPr="0090505A" w14:paraId="783A2A8E" w14:textId="77777777" w:rsidTr="00EF4A27">
        <w:trPr>
          <w:trHeight w:val="1200"/>
        </w:trPr>
        <w:tc>
          <w:tcPr>
            <w:tcW w:w="11634" w:type="dxa"/>
          </w:tcPr>
          <w:p w14:paraId="68AB500C" w14:textId="77777777" w:rsidR="00EF4A27" w:rsidRPr="0090505A" w:rsidRDefault="00EF4A27" w:rsidP="00F66C17">
            <w:pPr>
              <w:pStyle w:val="TableParagraph"/>
              <w:spacing w:before="23" w:line="235" w:lineRule="auto"/>
              <w:ind w:left="70" w:right="517"/>
              <w:rPr>
                <w:rFonts w:asciiTheme="minorHAnsi" w:hAnsiTheme="minorHAnsi"/>
                <w:sz w:val="24"/>
                <w:szCs w:val="24"/>
              </w:rPr>
            </w:pPr>
            <w:r w:rsidRPr="0090505A">
              <w:rPr>
                <w:rFonts w:asciiTheme="minorHAnsi" w:hAnsiTheme="minorHAnsi"/>
                <w:color w:val="231F20"/>
                <w:sz w:val="24"/>
                <w:szCs w:val="24"/>
              </w:rPr>
              <w:t xml:space="preserve">What percentage of your </w:t>
            </w:r>
            <w:r w:rsidRPr="0090505A">
              <w:rPr>
                <w:rFonts w:asciiTheme="minorHAnsi" w:hAnsiTheme="minorHAnsi"/>
                <w:color w:val="231F20"/>
                <w:spacing w:val="-5"/>
                <w:sz w:val="24"/>
                <w:szCs w:val="24"/>
              </w:rPr>
              <w:t xml:space="preserve">Year </w:t>
            </w:r>
            <w:r w:rsidRPr="0090505A">
              <w:rPr>
                <w:rFonts w:asciiTheme="minorHAnsi" w:hAnsiTheme="minorHAnsi"/>
                <w:color w:val="231F20"/>
                <w:sz w:val="24"/>
                <w:szCs w:val="24"/>
              </w:rPr>
              <w:t xml:space="preserve">6 pupils could perform </w:t>
            </w:r>
            <w:r w:rsidRPr="0090505A">
              <w:rPr>
                <w:rFonts w:asciiTheme="minorHAnsi" w:hAnsiTheme="minorHAnsi"/>
                <w:color w:val="231F20"/>
                <w:spacing w:val="-3"/>
                <w:sz w:val="24"/>
                <w:szCs w:val="24"/>
              </w:rPr>
              <w:t xml:space="preserve">safe </w:t>
            </w:r>
            <w:r w:rsidRPr="0090505A">
              <w:rPr>
                <w:rFonts w:asciiTheme="minorHAnsi" w:hAnsiTheme="minorHAnsi"/>
                <w:color w:val="231F20"/>
                <w:sz w:val="24"/>
                <w:szCs w:val="24"/>
              </w:rPr>
              <w:t>self-rescue in different water-based situations when they left your primary school at the end of last academic year?</w:t>
            </w:r>
          </w:p>
        </w:tc>
        <w:tc>
          <w:tcPr>
            <w:tcW w:w="3754" w:type="dxa"/>
          </w:tcPr>
          <w:p w14:paraId="0F2ACE54" w14:textId="34E1246F" w:rsidR="00EF4A27" w:rsidRPr="0090505A" w:rsidRDefault="003B56D3" w:rsidP="00F66C17">
            <w:pPr>
              <w:pStyle w:val="TableParagraph"/>
              <w:spacing w:before="17"/>
              <w:ind w:left="70"/>
              <w:rPr>
                <w:rFonts w:asciiTheme="minorHAnsi" w:hAnsiTheme="minorHAnsi"/>
                <w:sz w:val="24"/>
                <w:szCs w:val="24"/>
              </w:rPr>
            </w:pPr>
            <w:r>
              <w:rPr>
                <w:rFonts w:asciiTheme="minorHAnsi" w:hAnsiTheme="minorHAnsi"/>
                <w:sz w:val="24"/>
                <w:szCs w:val="24"/>
              </w:rPr>
              <w:t>82</w:t>
            </w:r>
            <w:r w:rsidR="00DB7D70">
              <w:rPr>
                <w:rFonts w:asciiTheme="minorHAnsi" w:hAnsiTheme="minorHAnsi"/>
                <w:sz w:val="24"/>
                <w:szCs w:val="24"/>
              </w:rPr>
              <w:t>%</w:t>
            </w:r>
          </w:p>
        </w:tc>
      </w:tr>
      <w:tr w:rsidR="00EF4A27" w:rsidRPr="0090505A" w14:paraId="2FB35806" w14:textId="77777777" w:rsidTr="00EF4A27">
        <w:trPr>
          <w:trHeight w:val="1220"/>
        </w:trPr>
        <w:tc>
          <w:tcPr>
            <w:tcW w:w="11634" w:type="dxa"/>
          </w:tcPr>
          <w:p w14:paraId="6A7F72B5" w14:textId="77777777" w:rsidR="00EF4A27" w:rsidRPr="0090505A" w:rsidRDefault="00EF4A27" w:rsidP="00F66C17">
            <w:pPr>
              <w:pStyle w:val="TableParagraph"/>
              <w:spacing w:before="23" w:line="235" w:lineRule="auto"/>
              <w:ind w:left="70" w:right="273"/>
              <w:jc w:val="both"/>
              <w:rPr>
                <w:rFonts w:asciiTheme="minorHAnsi" w:hAnsiTheme="minorHAnsi"/>
                <w:sz w:val="24"/>
                <w:szCs w:val="24"/>
              </w:rPr>
            </w:pPr>
            <w:r w:rsidRPr="0090505A">
              <w:rPr>
                <w:rFonts w:asciiTheme="minorHAnsi" w:hAnsiTheme="minorHAnsi"/>
                <w:color w:val="231F20"/>
                <w:sz w:val="24"/>
                <w:szCs w:val="24"/>
              </w:rPr>
              <w:t>Schools</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can</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choose</w:t>
            </w:r>
            <w:r w:rsidRPr="0090505A">
              <w:rPr>
                <w:rFonts w:asciiTheme="minorHAnsi" w:hAnsiTheme="minorHAnsi"/>
                <w:color w:val="231F20"/>
                <w:spacing w:val="-4"/>
                <w:sz w:val="24"/>
                <w:szCs w:val="24"/>
              </w:rPr>
              <w:t xml:space="preserve"> </w:t>
            </w:r>
            <w:r w:rsidRPr="0090505A">
              <w:rPr>
                <w:rFonts w:asciiTheme="minorHAnsi" w:hAnsiTheme="minorHAnsi"/>
                <w:color w:val="231F20"/>
                <w:sz w:val="24"/>
                <w:szCs w:val="24"/>
              </w:rPr>
              <w:t>to</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use</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the</w:t>
            </w:r>
            <w:r w:rsidRPr="0090505A">
              <w:rPr>
                <w:rFonts w:asciiTheme="minorHAnsi" w:hAnsiTheme="minorHAnsi"/>
                <w:color w:val="231F20"/>
                <w:spacing w:val="-4"/>
                <w:sz w:val="24"/>
                <w:szCs w:val="24"/>
              </w:rPr>
              <w:t xml:space="preserve"> </w:t>
            </w:r>
            <w:r w:rsidRPr="0090505A">
              <w:rPr>
                <w:rFonts w:asciiTheme="minorHAnsi" w:hAnsiTheme="minorHAnsi"/>
                <w:color w:val="231F20"/>
                <w:sz w:val="24"/>
                <w:szCs w:val="24"/>
              </w:rPr>
              <w:t>Primary</w:t>
            </w:r>
            <w:r w:rsidRPr="0090505A">
              <w:rPr>
                <w:rFonts w:asciiTheme="minorHAnsi" w:hAnsiTheme="minorHAnsi"/>
                <w:color w:val="231F20"/>
                <w:spacing w:val="-4"/>
                <w:sz w:val="24"/>
                <w:szCs w:val="24"/>
              </w:rPr>
              <w:t xml:space="preserve"> </w:t>
            </w:r>
            <w:r w:rsidRPr="0090505A">
              <w:rPr>
                <w:rFonts w:asciiTheme="minorHAnsi" w:hAnsiTheme="minorHAnsi"/>
                <w:color w:val="231F20"/>
                <w:sz w:val="24"/>
                <w:szCs w:val="24"/>
              </w:rPr>
              <w:t>PE</w:t>
            </w:r>
            <w:r w:rsidRPr="0090505A">
              <w:rPr>
                <w:rFonts w:asciiTheme="minorHAnsi" w:hAnsiTheme="minorHAnsi"/>
                <w:color w:val="231F20"/>
                <w:spacing w:val="-4"/>
                <w:sz w:val="24"/>
                <w:szCs w:val="24"/>
              </w:rPr>
              <w:t xml:space="preserve"> </w:t>
            </w:r>
            <w:r w:rsidRPr="0090505A">
              <w:rPr>
                <w:rFonts w:asciiTheme="minorHAnsi" w:hAnsiTheme="minorHAnsi"/>
                <w:color w:val="231F20"/>
                <w:sz w:val="24"/>
                <w:szCs w:val="24"/>
              </w:rPr>
              <w:t>and</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Sport</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Premium</w:t>
            </w:r>
            <w:r w:rsidRPr="0090505A">
              <w:rPr>
                <w:rFonts w:asciiTheme="minorHAnsi" w:hAnsiTheme="minorHAnsi"/>
                <w:color w:val="231F20"/>
                <w:spacing w:val="-4"/>
                <w:sz w:val="24"/>
                <w:szCs w:val="24"/>
              </w:rPr>
              <w:t xml:space="preserve"> </w:t>
            </w:r>
            <w:r w:rsidRPr="0090505A">
              <w:rPr>
                <w:rFonts w:asciiTheme="minorHAnsi" w:hAnsiTheme="minorHAnsi"/>
                <w:color w:val="231F20"/>
                <w:sz w:val="24"/>
                <w:szCs w:val="24"/>
              </w:rPr>
              <w:t>to</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provide</w:t>
            </w:r>
            <w:r w:rsidRPr="0090505A">
              <w:rPr>
                <w:rFonts w:asciiTheme="minorHAnsi" w:hAnsiTheme="minorHAnsi"/>
                <w:color w:val="231F20"/>
                <w:spacing w:val="-4"/>
                <w:sz w:val="24"/>
                <w:szCs w:val="24"/>
              </w:rPr>
              <w:t xml:space="preserve"> </w:t>
            </w:r>
            <w:r w:rsidRPr="0090505A">
              <w:rPr>
                <w:rFonts w:asciiTheme="minorHAnsi" w:hAnsiTheme="minorHAnsi"/>
                <w:color w:val="231F20"/>
                <w:sz w:val="24"/>
                <w:szCs w:val="24"/>
              </w:rPr>
              <w:t>additional</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provision</w:t>
            </w:r>
            <w:r w:rsidRPr="0090505A">
              <w:rPr>
                <w:rFonts w:asciiTheme="minorHAnsi" w:hAnsiTheme="minorHAnsi"/>
                <w:color w:val="231F20"/>
                <w:spacing w:val="-4"/>
                <w:sz w:val="24"/>
                <w:szCs w:val="24"/>
              </w:rPr>
              <w:t xml:space="preserve"> </w:t>
            </w:r>
            <w:r w:rsidRPr="0090505A">
              <w:rPr>
                <w:rFonts w:asciiTheme="minorHAnsi" w:hAnsiTheme="minorHAnsi"/>
                <w:color w:val="231F20"/>
                <w:spacing w:val="-3"/>
                <w:sz w:val="24"/>
                <w:szCs w:val="24"/>
              </w:rPr>
              <w:t>for</w:t>
            </w:r>
            <w:r w:rsidRPr="0090505A">
              <w:rPr>
                <w:rFonts w:asciiTheme="minorHAnsi" w:hAnsiTheme="minorHAnsi"/>
                <w:color w:val="231F20"/>
                <w:spacing w:val="-5"/>
                <w:sz w:val="24"/>
                <w:szCs w:val="24"/>
              </w:rPr>
              <w:t xml:space="preserve"> </w:t>
            </w:r>
            <w:r w:rsidRPr="0090505A">
              <w:rPr>
                <w:rFonts w:asciiTheme="minorHAnsi" w:hAnsiTheme="minorHAnsi"/>
                <w:color w:val="231F20"/>
                <w:sz w:val="24"/>
                <w:szCs w:val="24"/>
              </w:rPr>
              <w:t xml:space="preserve">swimming but this must be </w:t>
            </w:r>
            <w:r w:rsidRPr="0090505A">
              <w:rPr>
                <w:rFonts w:asciiTheme="minorHAnsi" w:hAnsiTheme="minorHAnsi"/>
                <w:color w:val="231F20"/>
                <w:spacing w:val="-3"/>
                <w:sz w:val="24"/>
                <w:szCs w:val="24"/>
              </w:rPr>
              <w:t xml:space="preserve">for </w:t>
            </w:r>
            <w:r w:rsidRPr="0090505A">
              <w:rPr>
                <w:rFonts w:asciiTheme="minorHAnsi" w:hAnsiTheme="minorHAnsi"/>
                <w:color w:val="231F20"/>
                <w:sz w:val="24"/>
                <w:szCs w:val="24"/>
              </w:rPr>
              <w:t xml:space="preserve">activity </w:t>
            </w:r>
            <w:r w:rsidRPr="0090505A">
              <w:rPr>
                <w:rFonts w:asciiTheme="minorHAnsi" w:hAnsiTheme="minorHAnsi"/>
                <w:b/>
                <w:color w:val="231F20"/>
                <w:sz w:val="24"/>
                <w:szCs w:val="24"/>
              </w:rPr>
              <w:t xml:space="preserve">over and above </w:t>
            </w:r>
            <w:r w:rsidRPr="0090505A">
              <w:rPr>
                <w:rFonts w:asciiTheme="minorHAnsi" w:hAnsiTheme="minorHAnsi"/>
                <w:color w:val="231F20"/>
                <w:sz w:val="24"/>
                <w:szCs w:val="24"/>
              </w:rPr>
              <w:t xml:space="preserve">the national curriculum requirements. </w:t>
            </w:r>
            <w:r w:rsidRPr="0090505A">
              <w:rPr>
                <w:rFonts w:asciiTheme="minorHAnsi" w:hAnsiTheme="minorHAnsi"/>
                <w:color w:val="231F20"/>
                <w:spacing w:val="-3"/>
                <w:sz w:val="24"/>
                <w:szCs w:val="24"/>
              </w:rPr>
              <w:t xml:space="preserve">Have </w:t>
            </w:r>
            <w:r w:rsidRPr="0090505A">
              <w:rPr>
                <w:rFonts w:asciiTheme="minorHAnsi" w:hAnsiTheme="minorHAnsi"/>
                <w:color w:val="231F20"/>
                <w:sz w:val="24"/>
                <w:szCs w:val="24"/>
              </w:rPr>
              <w:t xml:space="preserve">you used it in this </w:t>
            </w:r>
            <w:r w:rsidRPr="0090505A">
              <w:rPr>
                <w:rFonts w:asciiTheme="minorHAnsi" w:hAnsiTheme="minorHAnsi"/>
                <w:color w:val="231F20"/>
                <w:spacing w:val="-3"/>
                <w:sz w:val="24"/>
                <w:szCs w:val="24"/>
              </w:rPr>
              <w:t>way?</w:t>
            </w:r>
          </w:p>
        </w:tc>
        <w:tc>
          <w:tcPr>
            <w:tcW w:w="3754" w:type="dxa"/>
          </w:tcPr>
          <w:p w14:paraId="366083F6" w14:textId="3A4383D3" w:rsidR="00EF4A27" w:rsidRPr="0090505A" w:rsidRDefault="00DB7D70" w:rsidP="001C5A42">
            <w:pPr>
              <w:pStyle w:val="TableParagraph"/>
              <w:spacing w:before="17"/>
              <w:rPr>
                <w:rFonts w:asciiTheme="minorHAnsi" w:hAnsiTheme="minorHAnsi"/>
                <w:sz w:val="24"/>
                <w:szCs w:val="24"/>
              </w:rPr>
            </w:pPr>
            <w:r>
              <w:rPr>
                <w:rFonts w:asciiTheme="minorHAnsi" w:hAnsiTheme="minorHAnsi"/>
                <w:sz w:val="24"/>
                <w:szCs w:val="24"/>
              </w:rPr>
              <w:t>Yes</w:t>
            </w:r>
          </w:p>
        </w:tc>
      </w:tr>
      <w:tr w:rsidR="00EF4A27" w:rsidRPr="0090505A" w14:paraId="7AED4529" w14:textId="77777777" w:rsidTr="00EF4A27">
        <w:trPr>
          <w:trHeight w:val="100"/>
        </w:trPr>
        <w:tc>
          <w:tcPr>
            <w:tcW w:w="15388" w:type="dxa"/>
            <w:gridSpan w:val="2"/>
            <w:tcBorders>
              <w:left w:val="nil"/>
              <w:bottom w:val="nil"/>
              <w:right w:val="nil"/>
            </w:tcBorders>
          </w:tcPr>
          <w:p w14:paraId="0E44A7FD" w14:textId="77777777" w:rsidR="00EF4A27" w:rsidRPr="0090505A" w:rsidRDefault="00EF4A27" w:rsidP="00F66C17">
            <w:pPr>
              <w:pStyle w:val="TableParagraph"/>
              <w:rPr>
                <w:rFonts w:asciiTheme="minorHAnsi" w:hAnsiTheme="minorHAnsi"/>
                <w:sz w:val="24"/>
                <w:szCs w:val="24"/>
              </w:rPr>
            </w:pPr>
          </w:p>
        </w:tc>
      </w:tr>
    </w:tbl>
    <w:p w14:paraId="3D0C6B28" w14:textId="61EC5A1E" w:rsidR="00080EF4" w:rsidRPr="00DB7D70" w:rsidRDefault="00DB7D70" w:rsidP="00DB7D70">
      <w:pPr>
        <w:rPr>
          <w:sz w:val="24"/>
          <w:szCs w:val="24"/>
        </w:rPr>
      </w:pPr>
      <w:r w:rsidRPr="00DB7D70">
        <w:rPr>
          <w:sz w:val="24"/>
          <w:szCs w:val="24"/>
        </w:rPr>
        <w:t>This data proves swimming daily onsite has a positive impact on swimming ability. 100% of children</w:t>
      </w:r>
      <w:r>
        <w:rPr>
          <w:sz w:val="24"/>
          <w:szCs w:val="24"/>
        </w:rPr>
        <w:t xml:space="preserve"> </w:t>
      </w:r>
      <w:r w:rsidRPr="00DB7D70">
        <w:rPr>
          <w:sz w:val="24"/>
          <w:szCs w:val="24"/>
        </w:rPr>
        <w:t>gained water confidence which shows the importance of swimming on a regular basis. Pupil voice</w:t>
      </w:r>
      <w:r>
        <w:rPr>
          <w:sz w:val="24"/>
          <w:szCs w:val="24"/>
        </w:rPr>
        <w:t xml:space="preserve"> </w:t>
      </w:r>
      <w:r w:rsidRPr="00DB7D70">
        <w:rPr>
          <w:sz w:val="24"/>
          <w:szCs w:val="24"/>
        </w:rPr>
        <w:t>demonstrated that children’s wellbeing was positively impacted by the experience. As a direct result</w:t>
      </w:r>
      <w:r>
        <w:rPr>
          <w:sz w:val="24"/>
          <w:szCs w:val="24"/>
        </w:rPr>
        <w:t xml:space="preserve"> </w:t>
      </w:r>
      <w:r w:rsidRPr="00DB7D70">
        <w:rPr>
          <w:sz w:val="24"/>
          <w:szCs w:val="24"/>
        </w:rPr>
        <w:t>of the timetabled sessions, attendance was uplifted especially persistent absentees.</w:t>
      </w:r>
    </w:p>
    <w:sectPr w:rsidR="00080EF4" w:rsidRPr="00DB7D70" w:rsidSect="00550E71">
      <w:pgSz w:w="16838" w:h="11906" w:orient="landscape"/>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5AC9" w14:textId="77777777" w:rsidR="00396933" w:rsidRDefault="00396933" w:rsidP="00EF4A27">
      <w:pPr>
        <w:spacing w:after="0" w:line="240" w:lineRule="auto"/>
      </w:pPr>
      <w:r>
        <w:separator/>
      </w:r>
    </w:p>
  </w:endnote>
  <w:endnote w:type="continuationSeparator" w:id="0">
    <w:p w14:paraId="3F355BF2" w14:textId="77777777" w:rsidR="00396933" w:rsidRDefault="00396933" w:rsidP="00E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41BD" w14:textId="77777777" w:rsidR="00396933" w:rsidRDefault="00396933" w:rsidP="00EF4A27">
      <w:pPr>
        <w:spacing w:after="0" w:line="240" w:lineRule="auto"/>
      </w:pPr>
      <w:r>
        <w:separator/>
      </w:r>
    </w:p>
  </w:footnote>
  <w:footnote w:type="continuationSeparator" w:id="0">
    <w:p w14:paraId="4F5CA29A" w14:textId="77777777" w:rsidR="00396933" w:rsidRDefault="00396933" w:rsidP="00EF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C61"/>
    <w:multiLevelType w:val="hybridMultilevel"/>
    <w:tmpl w:val="D628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E568D"/>
    <w:multiLevelType w:val="hybridMultilevel"/>
    <w:tmpl w:val="C5EA2708"/>
    <w:lvl w:ilvl="0" w:tplc="F9DE3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B3177"/>
    <w:multiLevelType w:val="hybridMultilevel"/>
    <w:tmpl w:val="B2C4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E426D"/>
    <w:multiLevelType w:val="hybridMultilevel"/>
    <w:tmpl w:val="44A6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B348C"/>
    <w:multiLevelType w:val="hybridMultilevel"/>
    <w:tmpl w:val="24F4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87617"/>
    <w:multiLevelType w:val="hybridMultilevel"/>
    <w:tmpl w:val="3F90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B850EC"/>
    <w:multiLevelType w:val="hybridMultilevel"/>
    <w:tmpl w:val="03504E04"/>
    <w:lvl w:ilvl="0" w:tplc="46547AA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6F6A81"/>
    <w:multiLevelType w:val="hybridMultilevel"/>
    <w:tmpl w:val="680AA2FE"/>
    <w:lvl w:ilvl="0" w:tplc="6BC4DF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23933"/>
    <w:multiLevelType w:val="hybridMultilevel"/>
    <w:tmpl w:val="F64C5BF0"/>
    <w:lvl w:ilvl="0" w:tplc="86BEBE8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AE66BA"/>
    <w:multiLevelType w:val="hybridMultilevel"/>
    <w:tmpl w:val="65BC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B231E"/>
    <w:multiLevelType w:val="hybridMultilevel"/>
    <w:tmpl w:val="373A1024"/>
    <w:lvl w:ilvl="0" w:tplc="B4580094">
      <w:start w:val="1"/>
      <w:numFmt w:val="bullet"/>
      <w:pStyle w:val="aLCP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A6935"/>
    <w:multiLevelType w:val="hybridMultilevel"/>
    <w:tmpl w:val="C166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D020B"/>
    <w:multiLevelType w:val="hybridMultilevel"/>
    <w:tmpl w:val="E9F876F6"/>
    <w:lvl w:ilvl="0" w:tplc="1CEE24E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930123"/>
    <w:multiLevelType w:val="hybridMultilevel"/>
    <w:tmpl w:val="7F1C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4"/>
  </w:num>
  <w:num w:numId="6">
    <w:abstractNumId w:val="9"/>
  </w:num>
  <w:num w:numId="7">
    <w:abstractNumId w:val="7"/>
  </w:num>
  <w:num w:numId="8">
    <w:abstractNumId w:val="13"/>
  </w:num>
  <w:num w:numId="9">
    <w:abstractNumId w:val="5"/>
  </w:num>
  <w:num w:numId="10">
    <w:abstractNumId w:val="3"/>
  </w:num>
  <w:num w:numId="11">
    <w:abstractNumId w:val="2"/>
  </w:num>
  <w:num w:numId="12">
    <w:abstractNumId w:val="14"/>
  </w:num>
  <w:num w:numId="13">
    <w:abstractNumId w:val="12"/>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04"/>
    <w:rsid w:val="000278BE"/>
    <w:rsid w:val="00052AAF"/>
    <w:rsid w:val="00056AB1"/>
    <w:rsid w:val="000640DA"/>
    <w:rsid w:val="000767A8"/>
    <w:rsid w:val="00080EF4"/>
    <w:rsid w:val="000922DA"/>
    <w:rsid w:val="000947A6"/>
    <w:rsid w:val="000A12FA"/>
    <w:rsid w:val="000B4B33"/>
    <w:rsid w:val="000C5B7C"/>
    <w:rsid w:val="000E0AE5"/>
    <w:rsid w:val="000F3CFC"/>
    <w:rsid w:val="001069EB"/>
    <w:rsid w:val="00116E3E"/>
    <w:rsid w:val="0012236C"/>
    <w:rsid w:val="001411B1"/>
    <w:rsid w:val="00170432"/>
    <w:rsid w:val="001943A8"/>
    <w:rsid w:val="001A3A1D"/>
    <w:rsid w:val="001C5A42"/>
    <w:rsid w:val="001C5D0B"/>
    <w:rsid w:val="001D4AE5"/>
    <w:rsid w:val="001E31B4"/>
    <w:rsid w:val="001F7DD0"/>
    <w:rsid w:val="00210773"/>
    <w:rsid w:val="00242D18"/>
    <w:rsid w:val="00243151"/>
    <w:rsid w:val="002478F9"/>
    <w:rsid w:val="00255237"/>
    <w:rsid w:val="00255D3E"/>
    <w:rsid w:val="00272DF7"/>
    <w:rsid w:val="00292D69"/>
    <w:rsid w:val="002B0485"/>
    <w:rsid w:val="002B237B"/>
    <w:rsid w:val="002D20E9"/>
    <w:rsid w:val="002D58BE"/>
    <w:rsid w:val="002D76FF"/>
    <w:rsid w:val="002E0407"/>
    <w:rsid w:val="002E4194"/>
    <w:rsid w:val="003044B1"/>
    <w:rsid w:val="003158FD"/>
    <w:rsid w:val="00331EB1"/>
    <w:rsid w:val="00333DC7"/>
    <w:rsid w:val="00340663"/>
    <w:rsid w:val="00355D64"/>
    <w:rsid w:val="003608E8"/>
    <w:rsid w:val="00381868"/>
    <w:rsid w:val="00396933"/>
    <w:rsid w:val="003B56D3"/>
    <w:rsid w:val="003C030A"/>
    <w:rsid w:val="003C2130"/>
    <w:rsid w:val="003E0211"/>
    <w:rsid w:val="003F3DFB"/>
    <w:rsid w:val="004015D8"/>
    <w:rsid w:val="00405BA8"/>
    <w:rsid w:val="0042368F"/>
    <w:rsid w:val="004375EB"/>
    <w:rsid w:val="004378A0"/>
    <w:rsid w:val="004440E3"/>
    <w:rsid w:val="004873CE"/>
    <w:rsid w:val="004B4CEB"/>
    <w:rsid w:val="004C4D8F"/>
    <w:rsid w:val="004D55EB"/>
    <w:rsid w:val="004E6815"/>
    <w:rsid w:val="004F4C3B"/>
    <w:rsid w:val="005020C6"/>
    <w:rsid w:val="00506492"/>
    <w:rsid w:val="00511F7F"/>
    <w:rsid w:val="005136AA"/>
    <w:rsid w:val="005144A2"/>
    <w:rsid w:val="00524E43"/>
    <w:rsid w:val="00550E71"/>
    <w:rsid w:val="00561DF8"/>
    <w:rsid w:val="00590BB6"/>
    <w:rsid w:val="005A2C87"/>
    <w:rsid w:val="005A72AD"/>
    <w:rsid w:val="005C21FE"/>
    <w:rsid w:val="005D11EA"/>
    <w:rsid w:val="005F2B27"/>
    <w:rsid w:val="00607F9B"/>
    <w:rsid w:val="0063315A"/>
    <w:rsid w:val="006449C9"/>
    <w:rsid w:val="006827DA"/>
    <w:rsid w:val="0068647D"/>
    <w:rsid w:val="0069415A"/>
    <w:rsid w:val="00694D43"/>
    <w:rsid w:val="00695CDE"/>
    <w:rsid w:val="0069621E"/>
    <w:rsid w:val="00697317"/>
    <w:rsid w:val="006A3804"/>
    <w:rsid w:val="006A3A4E"/>
    <w:rsid w:val="006A76F1"/>
    <w:rsid w:val="006B1D57"/>
    <w:rsid w:val="006C68CD"/>
    <w:rsid w:val="006E5271"/>
    <w:rsid w:val="00702D4A"/>
    <w:rsid w:val="00713319"/>
    <w:rsid w:val="0071768D"/>
    <w:rsid w:val="0073567D"/>
    <w:rsid w:val="00744B82"/>
    <w:rsid w:val="0075167B"/>
    <w:rsid w:val="00767784"/>
    <w:rsid w:val="00781398"/>
    <w:rsid w:val="00783282"/>
    <w:rsid w:val="0078494C"/>
    <w:rsid w:val="007868C7"/>
    <w:rsid w:val="007A71B4"/>
    <w:rsid w:val="007C41F7"/>
    <w:rsid w:val="008055C0"/>
    <w:rsid w:val="00807EFA"/>
    <w:rsid w:val="00812AC1"/>
    <w:rsid w:val="008149DA"/>
    <w:rsid w:val="00816D3E"/>
    <w:rsid w:val="00820DAD"/>
    <w:rsid w:val="00831EE2"/>
    <w:rsid w:val="00832D4F"/>
    <w:rsid w:val="00837F30"/>
    <w:rsid w:val="00846608"/>
    <w:rsid w:val="00852E1A"/>
    <w:rsid w:val="00853166"/>
    <w:rsid w:val="00870885"/>
    <w:rsid w:val="008846B3"/>
    <w:rsid w:val="00893389"/>
    <w:rsid w:val="008971AD"/>
    <w:rsid w:val="008B1A90"/>
    <w:rsid w:val="008B5CC0"/>
    <w:rsid w:val="008C5DFC"/>
    <w:rsid w:val="008C7BCA"/>
    <w:rsid w:val="008E30BF"/>
    <w:rsid w:val="008F08A9"/>
    <w:rsid w:val="008F4992"/>
    <w:rsid w:val="008F500A"/>
    <w:rsid w:val="0090505A"/>
    <w:rsid w:val="00932B64"/>
    <w:rsid w:val="00954961"/>
    <w:rsid w:val="00961AD0"/>
    <w:rsid w:val="00981CD2"/>
    <w:rsid w:val="009876A0"/>
    <w:rsid w:val="009901D2"/>
    <w:rsid w:val="00995757"/>
    <w:rsid w:val="009A013F"/>
    <w:rsid w:val="009A01C9"/>
    <w:rsid w:val="009A2598"/>
    <w:rsid w:val="009C1AEA"/>
    <w:rsid w:val="009C77DA"/>
    <w:rsid w:val="009F4204"/>
    <w:rsid w:val="00A10E4B"/>
    <w:rsid w:val="00A1129B"/>
    <w:rsid w:val="00A17081"/>
    <w:rsid w:val="00A23043"/>
    <w:rsid w:val="00A3523D"/>
    <w:rsid w:val="00A364BA"/>
    <w:rsid w:val="00A63AC0"/>
    <w:rsid w:val="00A94345"/>
    <w:rsid w:val="00A9640B"/>
    <w:rsid w:val="00AA23FB"/>
    <w:rsid w:val="00AC078E"/>
    <w:rsid w:val="00AD28BA"/>
    <w:rsid w:val="00AE1C53"/>
    <w:rsid w:val="00AE4BCA"/>
    <w:rsid w:val="00AE5332"/>
    <w:rsid w:val="00AF18B2"/>
    <w:rsid w:val="00B12CBC"/>
    <w:rsid w:val="00B14BED"/>
    <w:rsid w:val="00B1573C"/>
    <w:rsid w:val="00B22681"/>
    <w:rsid w:val="00B25A5B"/>
    <w:rsid w:val="00B332D2"/>
    <w:rsid w:val="00B45902"/>
    <w:rsid w:val="00B618A1"/>
    <w:rsid w:val="00B7455F"/>
    <w:rsid w:val="00B766EB"/>
    <w:rsid w:val="00B80E09"/>
    <w:rsid w:val="00B860E7"/>
    <w:rsid w:val="00BB2957"/>
    <w:rsid w:val="00BC507C"/>
    <w:rsid w:val="00BE3F55"/>
    <w:rsid w:val="00BE6AA1"/>
    <w:rsid w:val="00BF65FE"/>
    <w:rsid w:val="00C031B5"/>
    <w:rsid w:val="00C341E1"/>
    <w:rsid w:val="00C361BA"/>
    <w:rsid w:val="00CA14E5"/>
    <w:rsid w:val="00CC5B7B"/>
    <w:rsid w:val="00CE36D8"/>
    <w:rsid w:val="00CF033F"/>
    <w:rsid w:val="00CF4E3B"/>
    <w:rsid w:val="00D03C93"/>
    <w:rsid w:val="00D11113"/>
    <w:rsid w:val="00D4283E"/>
    <w:rsid w:val="00D54038"/>
    <w:rsid w:val="00D567FB"/>
    <w:rsid w:val="00D83B77"/>
    <w:rsid w:val="00D970D9"/>
    <w:rsid w:val="00D97B77"/>
    <w:rsid w:val="00DA7D68"/>
    <w:rsid w:val="00DB58ED"/>
    <w:rsid w:val="00DB7D70"/>
    <w:rsid w:val="00DD7AD3"/>
    <w:rsid w:val="00DE4FF1"/>
    <w:rsid w:val="00DE5DB7"/>
    <w:rsid w:val="00E02DC8"/>
    <w:rsid w:val="00E1202C"/>
    <w:rsid w:val="00E149A1"/>
    <w:rsid w:val="00E6165D"/>
    <w:rsid w:val="00E804A8"/>
    <w:rsid w:val="00E85A43"/>
    <w:rsid w:val="00EA1C4A"/>
    <w:rsid w:val="00EA6519"/>
    <w:rsid w:val="00EF4A27"/>
    <w:rsid w:val="00F038AC"/>
    <w:rsid w:val="00F06D89"/>
    <w:rsid w:val="00F1484B"/>
    <w:rsid w:val="00F15C4A"/>
    <w:rsid w:val="00F23AB6"/>
    <w:rsid w:val="00F37080"/>
    <w:rsid w:val="00F66C17"/>
    <w:rsid w:val="00F74571"/>
    <w:rsid w:val="00F80498"/>
    <w:rsid w:val="00FB529E"/>
    <w:rsid w:val="00FC26C0"/>
    <w:rsid w:val="00FC6263"/>
    <w:rsid w:val="00FD5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00E"/>
  <w15:docId w15:val="{D2F895C0-763E-4AAD-8DF9-F5FF6026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D55EB"/>
    <w:pPr>
      <w:spacing w:after="0" w:line="240" w:lineRule="auto"/>
    </w:pPr>
  </w:style>
  <w:style w:type="character" w:customStyle="1" w:styleId="HeaderChar">
    <w:name w:val="Header Char"/>
    <w:basedOn w:val="DefaultParagraphFont"/>
    <w:rsid w:val="008B1A90"/>
  </w:style>
  <w:style w:type="paragraph" w:customStyle="1" w:styleId="aLCPBodytext">
    <w:name w:val="a LCP Body text"/>
    <w:autoRedefine/>
    <w:rsid w:val="00B14BED"/>
    <w:pPr>
      <w:numPr>
        <w:numId w:val="14"/>
      </w:numPr>
      <w:spacing w:after="0" w:line="240" w:lineRule="auto"/>
    </w:pPr>
    <w:rPr>
      <w:rFonts w:ascii="Arial" w:eastAsia="Calibri" w:hAnsi="Arial" w:cs="Arial"/>
      <w:sz w:val="20"/>
      <w:szCs w:val="20"/>
      <w:lang w:val="en-US"/>
    </w:rPr>
  </w:style>
  <w:style w:type="paragraph" w:styleId="BodyText">
    <w:name w:val="Body Text"/>
    <w:basedOn w:val="Normal"/>
    <w:link w:val="BodyTextChar"/>
    <w:uiPriority w:val="1"/>
    <w:qFormat/>
    <w:rsid w:val="00EF4A2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F4A27"/>
    <w:rPr>
      <w:rFonts w:ascii="Calibri" w:eastAsia="Calibri" w:hAnsi="Calibri" w:cs="Calibri"/>
      <w:sz w:val="24"/>
      <w:szCs w:val="24"/>
      <w:lang w:val="en-US"/>
    </w:rPr>
  </w:style>
  <w:style w:type="paragraph" w:customStyle="1" w:styleId="TableParagraph">
    <w:name w:val="Table Paragraph"/>
    <w:basedOn w:val="Normal"/>
    <w:uiPriority w:val="1"/>
    <w:qFormat/>
    <w:rsid w:val="00EF4A27"/>
    <w:pPr>
      <w:widowControl w:val="0"/>
      <w:autoSpaceDE w:val="0"/>
      <w:autoSpaceDN w:val="0"/>
      <w:spacing w:after="0" w:line="240" w:lineRule="auto"/>
    </w:pPr>
    <w:rPr>
      <w:rFonts w:ascii="Calibri" w:eastAsia="Calibri" w:hAnsi="Calibri" w:cs="Calibri"/>
      <w:lang w:val="en-US"/>
    </w:rPr>
  </w:style>
  <w:style w:type="paragraph" w:styleId="Footer">
    <w:name w:val="footer"/>
    <w:basedOn w:val="Normal"/>
    <w:link w:val="FooterChar"/>
    <w:uiPriority w:val="99"/>
    <w:unhideWhenUsed/>
    <w:rsid w:val="00EF4A27"/>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F4A27"/>
    <w:rPr>
      <w:rFonts w:ascii="Calibri" w:eastAsia="Calibri" w:hAnsi="Calibri" w:cs="Calibri"/>
      <w:lang w:val="en-US"/>
    </w:rPr>
  </w:style>
  <w:style w:type="paragraph" w:styleId="Header">
    <w:name w:val="header"/>
    <w:basedOn w:val="Normal"/>
    <w:link w:val="HeaderChar1"/>
    <w:uiPriority w:val="99"/>
    <w:unhideWhenUsed/>
    <w:rsid w:val="00EF4A2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F4A27"/>
  </w:style>
  <w:style w:type="paragraph" w:styleId="ListParagraph">
    <w:name w:val="List Paragraph"/>
    <w:basedOn w:val="Normal"/>
    <w:uiPriority w:val="34"/>
    <w:qFormat/>
    <w:rsid w:val="00272DF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7849C410B242AF2537938C0AD21B" ma:contentTypeVersion="8" ma:contentTypeDescription="Create a new document." ma:contentTypeScope="" ma:versionID="b16aaa0b786a75d047bea5a900374a55">
  <xsd:schema xmlns:xsd="http://www.w3.org/2001/XMLSchema" xmlns:xs="http://www.w3.org/2001/XMLSchema" xmlns:p="http://schemas.microsoft.com/office/2006/metadata/properties" xmlns:ns3="19d76d58-d434-48bb-91df-13bbaf8d1c55" targetNamespace="http://schemas.microsoft.com/office/2006/metadata/properties" ma:root="true" ma:fieldsID="e4c721dcfa535e0eebfadc98f9809fb2" ns3:_="">
    <xsd:import namespace="19d76d58-d434-48bb-91df-13bbaf8d1c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6d58-d434-48bb-91df-13bbaf8d1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86482-0F3B-4F67-A968-068EF22A9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6d58-d434-48bb-91df-13bbaf8d1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404FB-9F23-43C9-B8A6-F1CDBB5D391D}">
  <ds:schemaRefs>
    <ds:schemaRef ds:uri="http://schemas.microsoft.com/sharepoint/v3/contenttype/forms"/>
  </ds:schemaRefs>
</ds:datastoreItem>
</file>

<file path=customXml/itemProps3.xml><?xml version="1.0" encoding="utf-8"?>
<ds:datastoreItem xmlns:ds="http://schemas.openxmlformats.org/officeDocument/2006/customXml" ds:itemID="{910D59F2-3D27-4245-8BB1-479D1FBBE0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Holder</dc:creator>
  <cp:lastModifiedBy>R Matthews</cp:lastModifiedBy>
  <cp:revision>2</cp:revision>
  <dcterms:created xsi:type="dcterms:W3CDTF">2024-07-17T07:44:00Z</dcterms:created>
  <dcterms:modified xsi:type="dcterms:W3CDTF">2024-07-17T07:44:00Z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0x010100FF637849C410B242AF2537938C0AD21B</vt:lpwstr>
  </property>
</Properties>
</file>