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1843"/>
      </w:tblGrid>
      <w:tr w:rsidR="00C21454" w14:paraId="36417406" w14:textId="77777777" w:rsidTr="005515AC">
        <w:trPr>
          <w:trHeight w:val="907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3907" w14:textId="77777777" w:rsidR="00C21454" w:rsidRDefault="00C21454" w:rsidP="005515AC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FFFF00"/>
                <w:sz w:val="26"/>
                <w:szCs w:val="26"/>
                <w:lang w:eastAsia="en-GB"/>
              </w:rPr>
              <w:t>Pupil Premium Grant Expenditure</w:t>
            </w:r>
          </w:p>
          <w:p w14:paraId="734B9935" w14:textId="48FE2BB9" w:rsidR="00C21454" w:rsidRDefault="00C21454" w:rsidP="005515AC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FFFF00"/>
                <w:sz w:val="26"/>
                <w:szCs w:val="26"/>
                <w:lang w:eastAsia="en-GB"/>
              </w:rPr>
              <w:t>Report to parents: 2023/2024</w:t>
            </w:r>
          </w:p>
        </w:tc>
      </w:tr>
      <w:tr w:rsidR="00C21454" w14:paraId="722F9E80" w14:textId="77777777" w:rsidTr="005515AC">
        <w:trPr>
          <w:trHeight w:val="345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E812" w14:textId="77777777" w:rsidR="00C21454" w:rsidRDefault="00C21454" w:rsidP="005515AC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FFFF00"/>
                <w:lang w:eastAsia="en-GB"/>
              </w:rPr>
              <w:t>Number of pupils and pupil premium grant received</w:t>
            </w:r>
          </w:p>
        </w:tc>
      </w:tr>
      <w:tr w:rsidR="00C21454" w14:paraId="43A8C794" w14:textId="77777777" w:rsidTr="005515AC">
        <w:trPr>
          <w:trHeight w:val="389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9BE6" w14:textId="77777777" w:rsidR="00C21454" w:rsidRDefault="00C21454" w:rsidP="005515AC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en-GB"/>
              </w:rPr>
              <w:t>Total number of pupils on roll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82B8" w14:textId="60E51729" w:rsidR="00C21454" w:rsidRDefault="00C21454" w:rsidP="00551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177</w:t>
            </w:r>
          </w:p>
        </w:tc>
      </w:tr>
      <w:tr w:rsidR="00C21454" w14:paraId="055891D1" w14:textId="77777777" w:rsidTr="005515AC">
        <w:trPr>
          <w:trHeight w:val="389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409F" w14:textId="77777777" w:rsidR="00C21454" w:rsidRDefault="00C21454" w:rsidP="005515AC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en-GB"/>
              </w:rPr>
              <w:t>Total number of pupils eligible for pupil premium grant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F504" w14:textId="44BAD6BE" w:rsidR="00C21454" w:rsidRDefault="00C21454" w:rsidP="00551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76</w:t>
            </w:r>
          </w:p>
        </w:tc>
      </w:tr>
      <w:tr w:rsidR="00C21454" w14:paraId="7D0688F4" w14:textId="77777777" w:rsidTr="005515AC">
        <w:trPr>
          <w:trHeight w:val="345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BFF7" w14:textId="77777777" w:rsidR="00C21454" w:rsidRDefault="00C21454" w:rsidP="005515AC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en-GB"/>
              </w:rPr>
              <w:t>Average amount of pupil premium grant received per pupil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33AE" w14:textId="77777777" w:rsidR="00C21454" w:rsidRDefault="00C21454" w:rsidP="00551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£1625</w:t>
            </w:r>
          </w:p>
        </w:tc>
      </w:tr>
      <w:tr w:rsidR="00C21454" w14:paraId="2CDCF05F" w14:textId="77777777" w:rsidTr="005515AC">
        <w:trPr>
          <w:trHeight w:val="389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E44F" w14:textId="77777777" w:rsidR="00C21454" w:rsidRDefault="00C21454" w:rsidP="005515AC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en-GB"/>
              </w:rPr>
              <w:t>Total amount of pupil premium grant received (includes service child funds)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ABA7" w14:textId="0619E85D" w:rsidR="00C21454" w:rsidRDefault="00C21454" w:rsidP="00551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£123,500.00</w:t>
            </w:r>
          </w:p>
        </w:tc>
      </w:tr>
      <w:tr w:rsidR="00C21454" w14:paraId="606A9607" w14:textId="77777777" w:rsidTr="005515AC">
        <w:trPr>
          <w:trHeight w:val="345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4A06" w14:textId="0B17A8A2" w:rsidR="00C21454" w:rsidRDefault="00C21454" w:rsidP="005515AC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FFFF00"/>
                <w:lang w:eastAsia="en-GB"/>
              </w:rPr>
              <w:t>Nature of support 2023/2024</w:t>
            </w:r>
          </w:p>
        </w:tc>
      </w:tr>
      <w:tr w:rsidR="00C21454" w14:paraId="6F8B8642" w14:textId="77777777" w:rsidTr="005515AC">
        <w:trPr>
          <w:trHeight w:val="2691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2D55" w14:textId="77777777" w:rsidR="00C21454" w:rsidRPr="00AE5586" w:rsidRDefault="00C21454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Additional support from teaching assistants in the classroom</w:t>
            </w:r>
          </w:p>
          <w:p w14:paraId="552EDC9C" w14:textId="77777777" w:rsidR="00C21454" w:rsidRPr="00AE5586" w:rsidRDefault="00C21454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1:1 Rapid intervention across the curriculum</w:t>
            </w:r>
          </w:p>
          <w:p w14:paraId="01D2387F" w14:textId="77777777" w:rsidR="00C21454" w:rsidRDefault="00C21454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Sports Coach for lunchtime </w:t>
            </w:r>
          </w:p>
          <w:p w14:paraId="78CE2238" w14:textId="77777777" w:rsidR="00C21454" w:rsidRDefault="00C21454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Small group tuition by teaching assistants in specially selected intervention groups for phonics, literacy, numeracy, Speech and language</w:t>
            </w:r>
          </w:p>
          <w:p w14:paraId="1703C67E" w14:textId="77777777" w:rsidR="00C21454" w:rsidRDefault="00C21454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Guidance and support from nurture group sessions (1:1)</w:t>
            </w:r>
          </w:p>
          <w:p w14:paraId="06E29BD4" w14:textId="77777777" w:rsidR="00C21454" w:rsidRDefault="00C21454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Smaller focussed / teaching groups across the school</w:t>
            </w:r>
          </w:p>
          <w:p w14:paraId="3E80D581" w14:textId="77777777" w:rsidR="00C21454" w:rsidRDefault="00C21454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Contribution to educational trips</w:t>
            </w:r>
          </w:p>
        </w:tc>
      </w:tr>
      <w:tr w:rsidR="00C21454" w14:paraId="682426FA" w14:textId="77777777" w:rsidTr="005515AC">
        <w:trPr>
          <w:trHeight w:val="345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8E5B" w14:textId="7D649E5A" w:rsidR="00C21454" w:rsidRDefault="00C21454" w:rsidP="005515AC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FFFF00"/>
                <w:lang w:eastAsia="en-GB"/>
              </w:rPr>
              <w:t>Curriculum focus of Pupil Premium Grant spending 2023/24</w:t>
            </w:r>
          </w:p>
        </w:tc>
      </w:tr>
      <w:tr w:rsidR="00C21454" w14:paraId="3608CECC" w14:textId="77777777" w:rsidTr="005515AC">
        <w:trPr>
          <w:trHeight w:val="1870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3091" w14:textId="77777777" w:rsidR="00C21454" w:rsidRDefault="00C21454" w:rsidP="005515AC">
            <w:pPr>
              <w:spacing w:after="0" w:line="240" w:lineRule="auto"/>
              <w:ind w:left="360"/>
            </w:pPr>
            <w:r>
              <w:rPr>
                <w:rFonts w:eastAsia="Times New Roman"/>
                <w:color w:val="000000"/>
                <w:lang w:eastAsia="en-GB"/>
              </w:rPr>
              <w:t>Supporting pupils:</w:t>
            </w:r>
          </w:p>
          <w:p w14:paraId="456C0C28" w14:textId="77777777" w:rsidR="00C21454" w:rsidRDefault="00C21454" w:rsidP="005515A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academically – reading/Maths/English (small groups)</w:t>
            </w:r>
          </w:p>
          <w:p w14:paraId="5D1B406F" w14:textId="77777777" w:rsidR="00C21454" w:rsidRDefault="00C21454" w:rsidP="005515A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in specific intervention groups (1:1 support)</w:t>
            </w:r>
          </w:p>
          <w:p w14:paraId="7983BD5C" w14:textId="77777777" w:rsidR="00C21454" w:rsidRDefault="00C21454" w:rsidP="005515A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with self-esteem and confidence work (Emotional health and well-being)</w:t>
            </w:r>
          </w:p>
          <w:p w14:paraId="4E0466DC" w14:textId="77777777" w:rsidR="00C21454" w:rsidRDefault="00C21454" w:rsidP="005515A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in developing friendships (social interaction)</w:t>
            </w:r>
          </w:p>
          <w:p w14:paraId="19EAEA41" w14:textId="77777777" w:rsidR="00C21454" w:rsidRDefault="00C21454" w:rsidP="005515A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with speech and language development (communication)</w:t>
            </w:r>
          </w:p>
          <w:p w14:paraId="64297B67" w14:textId="77777777" w:rsidR="00C21454" w:rsidRDefault="00C21454" w:rsidP="005515A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in working as part of a team (collaborative learning)</w:t>
            </w:r>
          </w:p>
          <w:p w14:paraId="26701CAD" w14:textId="77777777" w:rsidR="00C21454" w:rsidRDefault="00C21454" w:rsidP="0055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C21454" w14:paraId="0996E770" w14:textId="77777777" w:rsidTr="005515AC">
        <w:trPr>
          <w:trHeight w:val="389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398F" w14:textId="77777777" w:rsidR="00C21454" w:rsidRDefault="00C21454" w:rsidP="005515AC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FFFF00"/>
                <w:lang w:eastAsia="en-GB"/>
              </w:rPr>
              <w:t>Measuring the impact of Pupil Premium spending</w:t>
            </w:r>
          </w:p>
        </w:tc>
      </w:tr>
      <w:tr w:rsidR="00C21454" w14:paraId="213BD7AE" w14:textId="77777777" w:rsidTr="005515AC">
        <w:trPr>
          <w:trHeight w:val="149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67E9" w14:textId="77777777" w:rsidR="00C21454" w:rsidRDefault="00C21454" w:rsidP="005515AC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lang w:eastAsia="en-GB"/>
              </w:rPr>
              <w:t>The school will evaluate the impact on each pupil at the end of each term (Pupil Asset/Pupil Progress meetings)</w:t>
            </w:r>
          </w:p>
          <w:p w14:paraId="1E5446A4" w14:textId="77777777" w:rsidR="00C21454" w:rsidRDefault="00C21454" w:rsidP="005515A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SIP evaluations will monitor specific improvements</w:t>
            </w:r>
          </w:p>
          <w:p w14:paraId="2226B1C2" w14:textId="77777777" w:rsidR="00C21454" w:rsidRDefault="00C21454" w:rsidP="005515AC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lang w:eastAsia="en-GB"/>
              </w:rPr>
              <w:t>National Testing (SATs/Multiplication checks/Phonics)</w:t>
            </w:r>
          </w:p>
          <w:p w14:paraId="417E3173" w14:textId="77777777" w:rsidR="00C21454" w:rsidRDefault="00C21454" w:rsidP="005515AC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lang w:eastAsia="en-GB"/>
              </w:rPr>
              <w:t>Evaluation will focus on academic gains and how pupils’ self-confidence has developed as a consequence of the intervention (Pupil Asset)</w:t>
            </w:r>
          </w:p>
        </w:tc>
      </w:tr>
      <w:tr w:rsidR="00C21454" w14:paraId="69E1BCE4" w14:textId="77777777" w:rsidTr="005515AC">
        <w:trPr>
          <w:trHeight w:val="345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EBF5" w14:textId="1BEDA074" w:rsidR="00C21454" w:rsidRDefault="00C21454" w:rsidP="005515AC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FFFF00"/>
                <w:lang w:eastAsia="en-GB"/>
              </w:rPr>
              <w:t>Impact 2023/2024</w:t>
            </w:r>
          </w:p>
        </w:tc>
      </w:tr>
      <w:tr w:rsidR="00C21454" w14:paraId="7E22C4F2" w14:textId="77777777" w:rsidTr="005515AC">
        <w:trPr>
          <w:trHeight w:val="983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1274" w14:textId="5E12E3E0" w:rsidR="00C21454" w:rsidRDefault="00C21454" w:rsidP="005515AC">
            <w:pPr>
              <w:spacing w:after="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>Engagement levels of our learners are strong and pupils are highly motivated.</w:t>
            </w:r>
          </w:p>
          <w:p w14:paraId="1CC9EB5E" w14:textId="0B4E0F04" w:rsidR="00105DEF" w:rsidRDefault="00C21454" w:rsidP="005515AC">
            <w:pPr>
              <w:spacing w:after="0" w:line="240" w:lineRule="auto"/>
              <w:rPr>
                <w:rFonts w:asciiTheme="minorHAnsi" w:eastAsia="Times New Roman" w:hAnsiTheme="minorHAnsi"/>
                <w:lang w:eastAsia="en-GB"/>
              </w:rPr>
            </w:pPr>
            <w:r w:rsidRPr="006D2A6E">
              <w:rPr>
                <w:rFonts w:asciiTheme="minorHAnsi" w:eastAsia="Times New Roman" w:hAnsiTheme="minorHAnsi"/>
                <w:lang w:eastAsia="en-GB"/>
              </w:rPr>
              <w:t xml:space="preserve">1:1 rapid </w:t>
            </w:r>
            <w:proofErr w:type="gramStart"/>
            <w:r w:rsidRPr="006D2A6E">
              <w:rPr>
                <w:rFonts w:asciiTheme="minorHAnsi" w:eastAsia="Times New Roman" w:hAnsiTheme="minorHAnsi"/>
                <w:lang w:eastAsia="en-GB"/>
              </w:rPr>
              <w:t>interventions</w:t>
            </w:r>
            <w:proofErr w:type="gramEnd"/>
            <w:r w:rsidRPr="006D2A6E">
              <w:rPr>
                <w:rFonts w:asciiTheme="minorHAnsi" w:eastAsia="Times New Roman" w:hAnsiTheme="minorHAnsi"/>
                <w:lang w:eastAsia="en-GB"/>
              </w:rPr>
              <w:t xml:space="preserve"> has supported pupils keeping pace within class with their peers</w:t>
            </w:r>
            <w:r w:rsidR="00105DEF">
              <w:rPr>
                <w:rFonts w:asciiTheme="minorHAnsi" w:eastAsia="Times New Roman" w:hAnsiTheme="minorHAnsi"/>
                <w:lang w:eastAsia="en-GB"/>
              </w:rPr>
              <w:t>.</w:t>
            </w:r>
          </w:p>
          <w:p w14:paraId="774AA0EF" w14:textId="1CFEE211" w:rsidR="00C21454" w:rsidRDefault="00C21454" w:rsidP="005515AC">
            <w:pPr>
              <w:spacing w:after="0" w:line="240" w:lineRule="auto"/>
              <w:rPr>
                <w:rFonts w:asciiTheme="minorHAnsi" w:eastAsia="Times New Roman" w:hAnsiTheme="minorHAnsi"/>
                <w:lang w:eastAsia="en-GB"/>
              </w:rPr>
            </w:pPr>
            <w:r w:rsidRPr="006D2A6E">
              <w:rPr>
                <w:rFonts w:asciiTheme="minorHAnsi" w:eastAsia="Times New Roman" w:hAnsiTheme="minorHAnsi"/>
                <w:lang w:eastAsia="en-GB"/>
              </w:rPr>
              <w:t>Additional coaching and support to ensure skills are embedded have had a positive impact upon the attainment of all pupils</w:t>
            </w:r>
            <w:r w:rsidR="00105DEF">
              <w:rPr>
                <w:rFonts w:asciiTheme="minorHAnsi" w:eastAsia="Times New Roman" w:hAnsiTheme="minorHAnsi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/>
                <w:lang w:eastAsia="en-GB"/>
              </w:rPr>
              <w:t>(SATs-Reading KS1 -83%, KS2-82%, Maths KS1-70%, KS2 -75%)</w:t>
            </w:r>
          </w:p>
          <w:p w14:paraId="0BC61811" w14:textId="70F1E51C" w:rsidR="00C21454" w:rsidRDefault="00C21454" w:rsidP="005515AC">
            <w:pPr>
              <w:spacing w:after="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 xml:space="preserve">Attendance is similar to previous years at around 92% </w:t>
            </w:r>
            <w:r w:rsidR="00105DEF">
              <w:rPr>
                <w:rFonts w:asciiTheme="minorHAnsi" w:eastAsia="Times New Roman" w:hAnsiTheme="minorHAnsi"/>
                <w:lang w:eastAsia="en-GB"/>
              </w:rPr>
              <w:t xml:space="preserve">however </w:t>
            </w:r>
            <w:proofErr w:type="gramStart"/>
            <w:r w:rsidR="00105DEF">
              <w:rPr>
                <w:rFonts w:asciiTheme="minorHAnsi" w:eastAsia="Times New Roman" w:hAnsiTheme="minorHAnsi"/>
                <w:lang w:eastAsia="en-GB"/>
              </w:rPr>
              <w:t>overall</w:t>
            </w:r>
            <w:proofErr w:type="gramEnd"/>
            <w:r w:rsidR="00105DEF">
              <w:rPr>
                <w:rFonts w:asciiTheme="minorHAnsi" w:eastAsia="Times New Roman" w:hAnsiTheme="minorHAnsi"/>
                <w:lang w:eastAsia="en-GB"/>
              </w:rPr>
              <w:t xml:space="preserve"> we would prefer this to be higher (sickness and holidays have hindered our attendance). </w:t>
            </w:r>
          </w:p>
          <w:p w14:paraId="050CF321" w14:textId="77777777" w:rsidR="00C21454" w:rsidRDefault="00C21454" w:rsidP="005515AC">
            <w:pPr>
              <w:spacing w:after="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 xml:space="preserve">Sports coach provides activities throughout lunchtime which has increased our pupil’s activities across the school. Pupils are active throughout lunchtimes. Pupil’s stamina has improved. </w:t>
            </w:r>
          </w:p>
          <w:p w14:paraId="5CD7E7AB" w14:textId="77777777" w:rsidR="00C21454" w:rsidRDefault="00C21454" w:rsidP="005515AC">
            <w:pPr>
              <w:spacing w:after="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 xml:space="preserve">Small focused teaching groups have supported pupils recall and progression within specific targeted areas which has enabled them to achieve expected or better outcomes across the curriculum. </w:t>
            </w:r>
          </w:p>
          <w:p w14:paraId="61DF6B2D" w14:textId="77777777" w:rsidR="00C21454" w:rsidRDefault="00C21454" w:rsidP="005515AC">
            <w:pPr>
              <w:spacing w:after="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lastRenderedPageBreak/>
              <w:t xml:space="preserve">The overall cost of educational trips has been supported financially to ensure they are cost effective for all pupils to attend. </w:t>
            </w:r>
          </w:p>
          <w:p w14:paraId="531F984E" w14:textId="617CC622" w:rsidR="00C21454" w:rsidRPr="006D2A6E" w:rsidRDefault="00C21454" w:rsidP="005515AC">
            <w:pPr>
              <w:spacing w:after="0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</w:tc>
      </w:tr>
    </w:tbl>
    <w:p w14:paraId="16EA653D" w14:textId="77777777" w:rsidR="00C21454" w:rsidRDefault="00C21454" w:rsidP="00C21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93A893C" w14:textId="77777777" w:rsidR="00C21454" w:rsidRDefault="00C21454" w:rsidP="00C21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F046F86" w14:textId="77777777" w:rsidR="003B562B" w:rsidRDefault="003B562B"/>
    <w:sectPr w:rsidR="003B562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229F"/>
    <w:multiLevelType w:val="multilevel"/>
    <w:tmpl w:val="D3BC670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7FF1CFB"/>
    <w:multiLevelType w:val="multilevel"/>
    <w:tmpl w:val="F580B1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54"/>
    <w:rsid w:val="00105DEF"/>
    <w:rsid w:val="003B562B"/>
    <w:rsid w:val="00C21454"/>
    <w:rsid w:val="00E26A6D"/>
    <w:rsid w:val="00EB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70D1"/>
  <w15:chartTrackingRefBased/>
  <w15:docId w15:val="{FB4FE873-9B1E-4552-AFF7-630AA429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145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f05f4-a309-481d-92d5-534c524e8a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EA612DC077941BC6E407FA77CFC6A" ma:contentTypeVersion="15" ma:contentTypeDescription="Create a new document." ma:contentTypeScope="" ma:versionID="7e2e8642251318e836f0531cafafd965">
  <xsd:schema xmlns:xsd="http://www.w3.org/2001/XMLSchema" xmlns:xs="http://www.w3.org/2001/XMLSchema" xmlns:p="http://schemas.microsoft.com/office/2006/metadata/properties" xmlns:ns3="071f05f4-a309-481d-92d5-534c524e8abe" xmlns:ns4="de2814e3-c05c-49b5-99fa-919ca415aa70" targetNamespace="http://schemas.microsoft.com/office/2006/metadata/properties" ma:root="true" ma:fieldsID="382bf83577127ee99d6cb2c187814afd" ns3:_="" ns4:_="">
    <xsd:import namespace="071f05f4-a309-481d-92d5-534c524e8abe"/>
    <xsd:import namespace="de2814e3-c05c-49b5-99fa-919ca415aa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f05f4-a309-481d-92d5-534c524e8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814e3-c05c-49b5-99fa-919ca415a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5A5C4-E8FA-4523-A368-6D39F18D24A0}">
  <ds:schemaRefs>
    <ds:schemaRef ds:uri="http://schemas.microsoft.com/office/2006/documentManagement/types"/>
    <ds:schemaRef ds:uri="071f05f4-a309-481d-92d5-534c524e8ab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de2814e3-c05c-49b5-99fa-919ca415aa7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465EA8-B552-48CF-BD22-77AFF234D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DA0A9-1FE9-4D87-BE83-EA426E59F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f05f4-a309-481d-92d5-534c524e8abe"/>
    <ds:schemaRef ds:uri="de2814e3-c05c-49b5-99fa-919ca415a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James</dc:creator>
  <cp:keywords/>
  <dc:description/>
  <cp:lastModifiedBy>R Matthews</cp:lastModifiedBy>
  <cp:revision>2</cp:revision>
  <dcterms:created xsi:type="dcterms:W3CDTF">2024-07-18T12:47:00Z</dcterms:created>
  <dcterms:modified xsi:type="dcterms:W3CDTF">2024-07-18T12:47:00Z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0x010100090EA612DC077941BC6E407FA77CFC6A</vt:lpwstr>
  </property>
</Properties>
</file>