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BA0A" w14:textId="77777777" w:rsidR="0075298D" w:rsidRPr="00D54392" w:rsidRDefault="00D54392">
      <w:pPr>
        <w:pStyle w:val="BodyText"/>
        <w:spacing w:before="131"/>
        <w:ind w:left="3239" w:right="3416"/>
        <w:jc w:val="center"/>
        <w:rPr>
          <w:b/>
          <w:sz w:val="28"/>
          <w:szCs w:val="28"/>
        </w:rPr>
      </w:pPr>
      <w:r w:rsidRPr="00D54392">
        <w:rPr>
          <w:b/>
          <w:noProof/>
          <w:sz w:val="28"/>
          <w:szCs w:val="28"/>
          <w:lang w:eastAsia="en-GB"/>
        </w:rPr>
        <w:drawing>
          <wp:anchor distT="0" distB="0" distL="0" distR="0" simplePos="0" relativeHeight="15729152" behindDoc="0" locked="0" layoutInCell="1" allowOverlap="1" wp14:anchorId="7D67F285" wp14:editId="17CFD0F4">
            <wp:simplePos x="0" y="0"/>
            <wp:positionH relativeFrom="page">
              <wp:posOffset>6000115</wp:posOffset>
            </wp:positionH>
            <wp:positionV relativeFrom="paragraph">
              <wp:posOffset>8890</wp:posOffset>
            </wp:positionV>
            <wp:extent cx="706120" cy="638175"/>
            <wp:effectExtent l="0" t="0" r="0" b="9525"/>
            <wp:wrapNone/>
            <wp:docPr id="3" name="image2.jpeg"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706120" cy="638175"/>
                    </a:xfrm>
                    <a:prstGeom prst="rect">
                      <a:avLst/>
                    </a:prstGeom>
                  </pic:spPr>
                </pic:pic>
              </a:graphicData>
            </a:graphic>
            <wp14:sizeRelH relativeFrom="margin">
              <wp14:pctWidth>0</wp14:pctWidth>
            </wp14:sizeRelH>
            <wp14:sizeRelV relativeFrom="margin">
              <wp14:pctHeight>0</wp14:pctHeight>
            </wp14:sizeRelV>
          </wp:anchor>
        </w:drawing>
      </w:r>
      <w:r w:rsidR="00192A35" w:rsidRPr="00D54392">
        <w:rPr>
          <w:b/>
          <w:noProof/>
          <w:sz w:val="28"/>
          <w:szCs w:val="28"/>
          <w:lang w:eastAsia="en-GB"/>
        </w:rPr>
        <w:drawing>
          <wp:anchor distT="0" distB="0" distL="0" distR="0" simplePos="0" relativeHeight="15728640" behindDoc="0" locked="0" layoutInCell="1" allowOverlap="1" wp14:anchorId="1A8FE534" wp14:editId="1D58B716">
            <wp:simplePos x="0" y="0"/>
            <wp:positionH relativeFrom="page">
              <wp:posOffset>1104900</wp:posOffset>
            </wp:positionH>
            <wp:positionV relativeFrom="paragraph">
              <wp:posOffset>0</wp:posOffset>
            </wp:positionV>
            <wp:extent cx="479446" cy="590550"/>
            <wp:effectExtent l="0" t="0" r="0" b="0"/>
            <wp:wrapNone/>
            <wp:docPr id="1" name="image1.png"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78337" cy="589184"/>
                    </a:xfrm>
                    <a:prstGeom prst="rect">
                      <a:avLst/>
                    </a:prstGeom>
                  </pic:spPr>
                </pic:pic>
              </a:graphicData>
            </a:graphic>
            <wp14:sizeRelH relativeFrom="margin">
              <wp14:pctWidth>0</wp14:pctWidth>
            </wp14:sizeRelH>
            <wp14:sizeRelV relativeFrom="margin">
              <wp14:pctHeight>0</wp14:pctHeight>
            </wp14:sizeRelV>
          </wp:anchor>
        </w:drawing>
      </w:r>
      <w:r w:rsidRPr="00D54392">
        <w:rPr>
          <w:b/>
          <w:sz w:val="28"/>
          <w:szCs w:val="28"/>
        </w:rPr>
        <w:t>Longwood</w:t>
      </w:r>
      <w:r>
        <w:rPr>
          <w:b/>
          <w:sz w:val="28"/>
          <w:szCs w:val="28"/>
        </w:rPr>
        <w:t xml:space="preserve"> </w:t>
      </w:r>
      <w:r w:rsidR="00192A35" w:rsidRPr="00D54392">
        <w:rPr>
          <w:b/>
          <w:sz w:val="28"/>
          <w:szCs w:val="28"/>
        </w:rPr>
        <w:t>Primary School</w:t>
      </w:r>
    </w:p>
    <w:p w14:paraId="1A85D5D2" w14:textId="77777777" w:rsidR="0075298D" w:rsidRDefault="0075298D">
      <w:pPr>
        <w:pStyle w:val="BodyText"/>
        <w:rPr>
          <w:sz w:val="20"/>
        </w:rPr>
      </w:pPr>
    </w:p>
    <w:p w14:paraId="1B689802" w14:textId="77777777" w:rsidR="0075298D" w:rsidRDefault="0075298D">
      <w:pPr>
        <w:pStyle w:val="BodyText"/>
        <w:rPr>
          <w:sz w:val="20"/>
        </w:rPr>
      </w:pPr>
    </w:p>
    <w:p w14:paraId="169C397B" w14:textId="77777777" w:rsidR="00D54392" w:rsidRDefault="00D54392" w:rsidP="001E0BDC">
      <w:pPr>
        <w:pStyle w:val="Heading1"/>
        <w:spacing w:before="52"/>
        <w:ind w:left="0"/>
        <w:rPr>
          <w:sz w:val="32"/>
          <w:szCs w:val="32"/>
        </w:rPr>
      </w:pPr>
    </w:p>
    <w:p w14:paraId="0255D25E" w14:textId="77777777" w:rsidR="0075298D" w:rsidRDefault="00A148C5" w:rsidP="001E0BDC">
      <w:pPr>
        <w:pStyle w:val="Heading1"/>
        <w:spacing w:before="52"/>
        <w:ind w:left="0"/>
        <w:rPr>
          <w:sz w:val="32"/>
          <w:szCs w:val="32"/>
        </w:rPr>
      </w:pPr>
      <w:r w:rsidRPr="00D54392">
        <w:rPr>
          <w:sz w:val="32"/>
          <w:szCs w:val="32"/>
        </w:rPr>
        <w:t>Early Career Teacher</w:t>
      </w:r>
      <w:r w:rsidR="008C10A1" w:rsidRPr="00D54392">
        <w:rPr>
          <w:sz w:val="32"/>
          <w:szCs w:val="32"/>
        </w:rPr>
        <w:t xml:space="preserve"> </w:t>
      </w:r>
      <w:r w:rsidRPr="00D54392">
        <w:rPr>
          <w:sz w:val="32"/>
          <w:szCs w:val="32"/>
        </w:rPr>
        <w:t>(ECT) Induction Policy</w:t>
      </w:r>
    </w:p>
    <w:p w14:paraId="317419D8" w14:textId="77777777" w:rsidR="00362CD1" w:rsidRPr="00D54392" w:rsidRDefault="00362CD1" w:rsidP="001E0BDC">
      <w:pPr>
        <w:pStyle w:val="Heading1"/>
        <w:spacing w:before="52"/>
        <w:ind w:left="0"/>
        <w:rPr>
          <w:sz w:val="32"/>
          <w:szCs w:val="32"/>
        </w:rPr>
      </w:pPr>
    </w:p>
    <w:p w14:paraId="4E104811" w14:textId="77777777" w:rsidR="00A148C5" w:rsidRDefault="00A148C5" w:rsidP="001E0BDC">
      <w:pPr>
        <w:pStyle w:val="Heading1"/>
        <w:spacing w:before="52"/>
        <w:ind w:left="0"/>
      </w:pPr>
    </w:p>
    <w:p w14:paraId="61A9816D" w14:textId="77777777" w:rsidR="0075298D" w:rsidRDefault="00A148C5">
      <w:pPr>
        <w:pStyle w:val="Heading1"/>
      </w:pPr>
      <w:r>
        <w:t>Aims</w:t>
      </w:r>
    </w:p>
    <w:p w14:paraId="3ED716DA" w14:textId="77777777" w:rsidR="00D54392" w:rsidRDefault="00D54392">
      <w:pPr>
        <w:pStyle w:val="Heading1"/>
      </w:pPr>
    </w:p>
    <w:p w14:paraId="5C948462" w14:textId="77777777" w:rsidR="00A148C5" w:rsidRDefault="00A148C5">
      <w:pPr>
        <w:pStyle w:val="Heading1"/>
      </w:pPr>
      <w:r>
        <w:t>The school aims to:</w:t>
      </w:r>
    </w:p>
    <w:p w14:paraId="48A77F9D" w14:textId="77777777" w:rsidR="0075298D" w:rsidRDefault="00A148C5">
      <w:pPr>
        <w:pStyle w:val="ListParagraph"/>
        <w:numPr>
          <w:ilvl w:val="0"/>
          <w:numId w:val="1"/>
        </w:numPr>
        <w:tabs>
          <w:tab w:val="left" w:pos="460"/>
          <w:tab w:val="left" w:pos="461"/>
        </w:tabs>
        <w:spacing w:before="184"/>
        <w:ind w:hanging="361"/>
        <w:rPr>
          <w:sz w:val="24"/>
        </w:rPr>
      </w:pPr>
      <w:r>
        <w:rPr>
          <w:sz w:val="24"/>
        </w:rPr>
        <w:t>Run an ECT induction programme that meets all of the statutory requirements underpinned by the early career framework (ECF) from 1</w:t>
      </w:r>
      <w:r w:rsidR="00AF4244" w:rsidRPr="00AF4244">
        <w:rPr>
          <w:sz w:val="24"/>
          <w:vertAlign w:val="superscript"/>
        </w:rPr>
        <w:t>st</w:t>
      </w:r>
      <w:r w:rsidR="00AF4244">
        <w:rPr>
          <w:sz w:val="24"/>
        </w:rPr>
        <w:t xml:space="preserve"> </w:t>
      </w:r>
      <w:r>
        <w:rPr>
          <w:sz w:val="24"/>
        </w:rPr>
        <w:t>September 2021</w:t>
      </w:r>
      <w:r w:rsidR="003B38B7">
        <w:rPr>
          <w:sz w:val="24"/>
        </w:rPr>
        <w:t>.</w:t>
      </w:r>
    </w:p>
    <w:p w14:paraId="5CD785F9" w14:textId="77777777" w:rsidR="0075298D" w:rsidRDefault="00A148C5">
      <w:pPr>
        <w:pStyle w:val="ListParagraph"/>
        <w:numPr>
          <w:ilvl w:val="0"/>
          <w:numId w:val="1"/>
        </w:numPr>
        <w:tabs>
          <w:tab w:val="left" w:pos="460"/>
          <w:tab w:val="left" w:pos="461"/>
        </w:tabs>
        <w:spacing w:before="1"/>
        <w:ind w:right="377"/>
        <w:rPr>
          <w:sz w:val="24"/>
        </w:rPr>
      </w:pPr>
      <w:r>
        <w:rPr>
          <w:sz w:val="24"/>
        </w:rPr>
        <w:t>Provide ECTs with a supportive environment that enables them to grow personally and professionally, to be effective and successful teachers</w:t>
      </w:r>
      <w:r w:rsidR="003B38B7">
        <w:rPr>
          <w:sz w:val="24"/>
        </w:rPr>
        <w:t>.</w:t>
      </w:r>
    </w:p>
    <w:p w14:paraId="533B766D" w14:textId="77777777" w:rsidR="0075298D" w:rsidRDefault="00A148C5">
      <w:pPr>
        <w:pStyle w:val="ListParagraph"/>
        <w:numPr>
          <w:ilvl w:val="0"/>
          <w:numId w:val="1"/>
        </w:numPr>
        <w:tabs>
          <w:tab w:val="left" w:pos="460"/>
          <w:tab w:val="left" w:pos="461"/>
        </w:tabs>
        <w:spacing w:line="305" w:lineRule="exact"/>
        <w:ind w:hanging="361"/>
        <w:rPr>
          <w:sz w:val="24"/>
        </w:rPr>
      </w:pPr>
      <w:r>
        <w:rPr>
          <w:sz w:val="24"/>
        </w:rPr>
        <w:t>Make sure all staff understand their role in the ECT induction programme</w:t>
      </w:r>
      <w:r w:rsidR="003B38B7">
        <w:rPr>
          <w:sz w:val="24"/>
        </w:rPr>
        <w:t>.</w:t>
      </w:r>
    </w:p>
    <w:p w14:paraId="2B3B0CB0" w14:textId="77777777" w:rsidR="0075298D" w:rsidRDefault="009F6CE7">
      <w:pPr>
        <w:pStyle w:val="ListParagraph"/>
        <w:numPr>
          <w:ilvl w:val="0"/>
          <w:numId w:val="1"/>
        </w:numPr>
        <w:tabs>
          <w:tab w:val="left" w:pos="460"/>
          <w:tab w:val="left" w:pos="461"/>
        </w:tabs>
        <w:spacing w:line="242" w:lineRule="auto"/>
        <w:ind w:right="172"/>
        <w:rPr>
          <w:sz w:val="24"/>
        </w:rPr>
      </w:pPr>
      <w:r>
        <w:rPr>
          <w:sz w:val="24"/>
        </w:rPr>
        <w:t>This policy applies to ECTs who start their induction on or after 1</w:t>
      </w:r>
      <w:r w:rsidRPr="009F6CE7">
        <w:rPr>
          <w:sz w:val="24"/>
          <w:vertAlign w:val="superscript"/>
        </w:rPr>
        <w:t>st</w:t>
      </w:r>
      <w:r>
        <w:rPr>
          <w:sz w:val="24"/>
        </w:rPr>
        <w:t xml:space="preserve"> September 2021</w:t>
      </w:r>
      <w:r w:rsidR="003B38B7">
        <w:rPr>
          <w:sz w:val="24"/>
        </w:rPr>
        <w:t>.</w:t>
      </w:r>
    </w:p>
    <w:p w14:paraId="136294A8" w14:textId="77777777" w:rsidR="0075298D" w:rsidRDefault="0075298D">
      <w:pPr>
        <w:pStyle w:val="BodyText"/>
        <w:spacing w:before="10"/>
        <w:rPr>
          <w:sz w:val="23"/>
        </w:rPr>
      </w:pPr>
    </w:p>
    <w:p w14:paraId="47EDA6E8" w14:textId="77777777" w:rsidR="00CE114A" w:rsidRDefault="00CE114A">
      <w:pPr>
        <w:pStyle w:val="BodyText"/>
        <w:spacing w:before="10"/>
        <w:rPr>
          <w:sz w:val="23"/>
        </w:rPr>
      </w:pPr>
    </w:p>
    <w:p w14:paraId="0328DCC4" w14:textId="77777777" w:rsidR="0094128C" w:rsidRDefault="0094128C">
      <w:pPr>
        <w:pStyle w:val="Heading1"/>
        <w:spacing w:line="292" w:lineRule="exact"/>
      </w:pPr>
      <w:r>
        <w:t>Newly qualified teacher (NQT) induction transitional arrangements</w:t>
      </w:r>
    </w:p>
    <w:p w14:paraId="51A9ED72" w14:textId="77777777" w:rsidR="0094128C" w:rsidRDefault="0094128C">
      <w:pPr>
        <w:pStyle w:val="Heading1"/>
        <w:spacing w:line="292" w:lineRule="exact"/>
        <w:rPr>
          <w:b w:val="0"/>
        </w:rPr>
      </w:pPr>
      <w:r w:rsidRPr="0094128C">
        <w:rPr>
          <w:b w:val="0"/>
        </w:rPr>
        <w:t xml:space="preserve">This </w:t>
      </w:r>
      <w:r>
        <w:rPr>
          <w:b w:val="0"/>
        </w:rPr>
        <w:t>policy applies to ECTs who start their induction on or after 1st September 2021.</w:t>
      </w:r>
    </w:p>
    <w:p w14:paraId="7F0708A0" w14:textId="77777777" w:rsidR="0094128C" w:rsidRDefault="0094128C">
      <w:pPr>
        <w:pStyle w:val="Heading1"/>
        <w:spacing w:line="292" w:lineRule="exact"/>
        <w:rPr>
          <w:b w:val="0"/>
        </w:rPr>
      </w:pPr>
      <w:r>
        <w:rPr>
          <w:b w:val="0"/>
        </w:rPr>
        <w:t>NQTS who have started but not completed their induction before 1</w:t>
      </w:r>
      <w:r w:rsidRPr="0094128C">
        <w:rPr>
          <w:b w:val="0"/>
          <w:vertAlign w:val="superscript"/>
        </w:rPr>
        <w:t>st</w:t>
      </w:r>
      <w:r>
        <w:rPr>
          <w:b w:val="0"/>
        </w:rPr>
        <w:t xml:space="preserve"> September 2021 will continue to follow our NQT induction policy.  They have until 1</w:t>
      </w:r>
      <w:r w:rsidRPr="0094128C">
        <w:rPr>
          <w:b w:val="0"/>
          <w:vertAlign w:val="superscript"/>
        </w:rPr>
        <w:t>st</w:t>
      </w:r>
      <w:r>
        <w:rPr>
          <w:b w:val="0"/>
        </w:rPr>
        <w:t xml:space="preserve"> September 2023 to complete their induction within 3 terms (a single academic year) as outlined in previous NQT induction guidance.  Where poss</w:t>
      </w:r>
      <w:r w:rsidR="000705F0">
        <w:rPr>
          <w:b w:val="0"/>
        </w:rPr>
        <w:t>ible, at the discretion of the h</w:t>
      </w:r>
      <w:r>
        <w:rPr>
          <w:b w:val="0"/>
        </w:rPr>
        <w:t>eadteacher and appropriate body, we will also provide them with:</w:t>
      </w:r>
    </w:p>
    <w:p w14:paraId="4BE2EDA4" w14:textId="77777777" w:rsidR="00C24CD2" w:rsidRDefault="00C24CD2" w:rsidP="00C24CD2">
      <w:pPr>
        <w:pStyle w:val="Heading1"/>
        <w:numPr>
          <w:ilvl w:val="0"/>
          <w:numId w:val="1"/>
        </w:numPr>
        <w:spacing w:line="292" w:lineRule="exact"/>
        <w:rPr>
          <w:b w:val="0"/>
        </w:rPr>
      </w:pPr>
      <w:r>
        <w:rPr>
          <w:b w:val="0"/>
        </w:rPr>
        <w:t>An ECF-based induct</w:t>
      </w:r>
      <w:r w:rsidR="002C3BE8">
        <w:rPr>
          <w:b w:val="0"/>
        </w:rPr>
        <w:t>ion for the remainder of the NQT</w:t>
      </w:r>
      <w:r>
        <w:rPr>
          <w:b w:val="0"/>
        </w:rPr>
        <w:t>’s 1-year induction</w:t>
      </w:r>
      <w:r w:rsidR="003B38B7">
        <w:rPr>
          <w:b w:val="0"/>
        </w:rPr>
        <w:t>.</w:t>
      </w:r>
    </w:p>
    <w:p w14:paraId="5BC38ECF" w14:textId="77777777" w:rsidR="00C24CD2" w:rsidRDefault="00C24CD2" w:rsidP="00C24CD2">
      <w:pPr>
        <w:pStyle w:val="Heading1"/>
        <w:numPr>
          <w:ilvl w:val="0"/>
          <w:numId w:val="1"/>
        </w:numPr>
        <w:spacing w:line="292" w:lineRule="exact"/>
        <w:rPr>
          <w:b w:val="0"/>
        </w:rPr>
      </w:pPr>
      <w:r>
        <w:rPr>
          <w:b w:val="0"/>
        </w:rPr>
        <w:t>An induction mentor for the remainder of the NQT’S 1-YEAR induction</w:t>
      </w:r>
      <w:r w:rsidR="003B38B7">
        <w:rPr>
          <w:b w:val="0"/>
        </w:rPr>
        <w:t>.</w:t>
      </w:r>
    </w:p>
    <w:p w14:paraId="784A7A0E" w14:textId="77777777" w:rsidR="00C24CD2" w:rsidRDefault="00C24CD2" w:rsidP="00C24CD2">
      <w:pPr>
        <w:pStyle w:val="Heading1"/>
        <w:spacing w:line="292" w:lineRule="exact"/>
        <w:rPr>
          <w:b w:val="0"/>
        </w:rPr>
      </w:pPr>
      <w:r>
        <w:rPr>
          <w:b w:val="0"/>
        </w:rPr>
        <w:t>If they don’t complete their induction by 1</w:t>
      </w:r>
      <w:r w:rsidRPr="00C24CD2">
        <w:rPr>
          <w:b w:val="0"/>
          <w:vertAlign w:val="superscript"/>
        </w:rPr>
        <w:t>st</w:t>
      </w:r>
      <w:r>
        <w:rPr>
          <w:b w:val="0"/>
        </w:rPr>
        <w:t xml:space="preserve"> September 2023, they will be required at this point to switch to the full ECT induction for the remainder of their induction period.  Time already spent in induction will count to</w:t>
      </w:r>
      <w:r w:rsidR="002C3BE8">
        <w:rPr>
          <w:b w:val="0"/>
        </w:rPr>
        <w:t>wards the 2-</w:t>
      </w:r>
      <w:r>
        <w:rPr>
          <w:b w:val="0"/>
        </w:rPr>
        <w:t>year ECT induction period.</w:t>
      </w:r>
    </w:p>
    <w:p w14:paraId="5C3969A3" w14:textId="77777777" w:rsidR="0094128C" w:rsidRDefault="0094128C">
      <w:pPr>
        <w:pStyle w:val="Heading1"/>
        <w:spacing w:line="292" w:lineRule="exact"/>
        <w:rPr>
          <w:b w:val="0"/>
        </w:rPr>
      </w:pPr>
    </w:p>
    <w:p w14:paraId="21968A7A" w14:textId="77777777" w:rsidR="00211276" w:rsidRPr="0094128C" w:rsidRDefault="00211276">
      <w:pPr>
        <w:pStyle w:val="Heading1"/>
        <w:spacing w:line="292" w:lineRule="exact"/>
        <w:rPr>
          <w:b w:val="0"/>
        </w:rPr>
      </w:pPr>
    </w:p>
    <w:p w14:paraId="274B3241" w14:textId="77777777" w:rsidR="0075298D" w:rsidRDefault="00107C82">
      <w:pPr>
        <w:pStyle w:val="Heading1"/>
        <w:spacing w:line="292" w:lineRule="exact"/>
      </w:pPr>
      <w:r>
        <w:t>Legislation and statutory guidance</w:t>
      </w:r>
    </w:p>
    <w:p w14:paraId="0AD3A97B" w14:textId="77777777" w:rsidR="00107C82" w:rsidRDefault="00107C82">
      <w:pPr>
        <w:pStyle w:val="Heading1"/>
        <w:spacing w:line="292" w:lineRule="exact"/>
      </w:pPr>
    </w:p>
    <w:p w14:paraId="75197A32" w14:textId="77777777" w:rsidR="00107C82" w:rsidRDefault="00107C82">
      <w:pPr>
        <w:pStyle w:val="Heading1"/>
        <w:spacing w:line="292" w:lineRule="exact"/>
      </w:pPr>
      <w:r>
        <w:t>This policy is based on:</w:t>
      </w:r>
    </w:p>
    <w:p w14:paraId="6D71B7F0" w14:textId="77777777" w:rsidR="007A1F3B" w:rsidRDefault="00107C82" w:rsidP="007A1F3B">
      <w:pPr>
        <w:pStyle w:val="ListParagraph"/>
        <w:numPr>
          <w:ilvl w:val="0"/>
          <w:numId w:val="1"/>
        </w:numPr>
        <w:tabs>
          <w:tab w:val="left" w:pos="460"/>
          <w:tab w:val="left" w:pos="461"/>
        </w:tabs>
        <w:spacing w:before="160"/>
        <w:ind w:hanging="361"/>
        <w:rPr>
          <w:sz w:val="24"/>
        </w:rPr>
      </w:pPr>
      <w:r>
        <w:rPr>
          <w:sz w:val="24"/>
        </w:rPr>
        <w:t>The Department of Education’s (DfE’s) statutory guidance induction for early career teachers (England) from 1</w:t>
      </w:r>
      <w:r w:rsidRPr="00107C82">
        <w:rPr>
          <w:sz w:val="24"/>
          <w:vertAlign w:val="superscript"/>
        </w:rPr>
        <w:t>st</w:t>
      </w:r>
      <w:r>
        <w:rPr>
          <w:sz w:val="24"/>
        </w:rPr>
        <w:t xml:space="preserve"> September 2021</w:t>
      </w:r>
      <w:r w:rsidR="003B38B7">
        <w:rPr>
          <w:sz w:val="24"/>
        </w:rPr>
        <w:t>.</w:t>
      </w:r>
    </w:p>
    <w:p w14:paraId="3EAA620E" w14:textId="77777777" w:rsidR="007A1F3B" w:rsidRPr="007A1F3B" w:rsidRDefault="007A1F3B" w:rsidP="007A1F3B">
      <w:pPr>
        <w:pStyle w:val="ListParagraph"/>
        <w:numPr>
          <w:ilvl w:val="0"/>
          <w:numId w:val="1"/>
        </w:numPr>
        <w:tabs>
          <w:tab w:val="left" w:pos="460"/>
          <w:tab w:val="left" w:pos="461"/>
        </w:tabs>
        <w:spacing w:before="160"/>
        <w:ind w:hanging="361"/>
        <w:rPr>
          <w:sz w:val="24"/>
        </w:rPr>
      </w:pPr>
      <w:r w:rsidRPr="007A1F3B">
        <w:rPr>
          <w:sz w:val="24"/>
        </w:rPr>
        <w:t>The Early career framework reforms</w:t>
      </w:r>
      <w:r w:rsidR="003B38B7">
        <w:rPr>
          <w:sz w:val="24"/>
        </w:rPr>
        <w:t>.</w:t>
      </w:r>
    </w:p>
    <w:p w14:paraId="29809445" w14:textId="77777777" w:rsidR="0075298D" w:rsidRDefault="00107C82" w:rsidP="00107C82">
      <w:pPr>
        <w:pStyle w:val="ListParagraph"/>
        <w:numPr>
          <w:ilvl w:val="0"/>
          <w:numId w:val="1"/>
        </w:numPr>
        <w:tabs>
          <w:tab w:val="left" w:pos="460"/>
          <w:tab w:val="left" w:pos="461"/>
        </w:tabs>
        <w:spacing w:before="2" w:line="305" w:lineRule="exact"/>
        <w:ind w:hanging="361"/>
        <w:rPr>
          <w:sz w:val="24"/>
        </w:rPr>
      </w:pPr>
      <w:r>
        <w:rPr>
          <w:sz w:val="24"/>
        </w:rPr>
        <w:t>The Education (Induction Arrangements for School Teachers) (England) Regulations 2012</w:t>
      </w:r>
      <w:r w:rsidR="003B38B7">
        <w:rPr>
          <w:sz w:val="24"/>
        </w:rPr>
        <w:t>.</w:t>
      </w:r>
      <w:r>
        <w:rPr>
          <w:sz w:val="24"/>
        </w:rPr>
        <w:t xml:space="preserve"> </w:t>
      </w:r>
    </w:p>
    <w:p w14:paraId="44C4E518" w14:textId="77777777" w:rsidR="007A1F3B" w:rsidRDefault="007A1F3B" w:rsidP="00ED0C80">
      <w:pPr>
        <w:tabs>
          <w:tab w:val="left" w:pos="460"/>
          <w:tab w:val="left" w:pos="461"/>
        </w:tabs>
        <w:spacing w:before="2" w:line="305" w:lineRule="exact"/>
        <w:rPr>
          <w:sz w:val="24"/>
        </w:rPr>
      </w:pPr>
    </w:p>
    <w:p w14:paraId="5095B53D" w14:textId="77777777" w:rsidR="00ED0C80" w:rsidRPr="00ED0C80" w:rsidRDefault="00ED0C80" w:rsidP="00ED0C80">
      <w:pPr>
        <w:tabs>
          <w:tab w:val="left" w:pos="460"/>
          <w:tab w:val="left" w:pos="461"/>
        </w:tabs>
        <w:spacing w:before="2" w:line="305" w:lineRule="exact"/>
        <w:rPr>
          <w:sz w:val="24"/>
        </w:rPr>
      </w:pPr>
      <w:r>
        <w:rPr>
          <w:sz w:val="24"/>
        </w:rPr>
        <w:t>The ‘relevant standards’ referred to below are the Teachers’ Standards</w:t>
      </w:r>
      <w:r w:rsidR="00C133B5">
        <w:rPr>
          <w:sz w:val="24"/>
        </w:rPr>
        <w:t>.</w:t>
      </w:r>
    </w:p>
    <w:p w14:paraId="1A56D81A" w14:textId="77777777" w:rsidR="0075298D" w:rsidRDefault="0075298D">
      <w:pPr>
        <w:pStyle w:val="BodyText"/>
        <w:spacing w:before="1"/>
        <w:rPr>
          <w:sz w:val="39"/>
        </w:rPr>
      </w:pPr>
    </w:p>
    <w:p w14:paraId="10AD295A" w14:textId="77777777" w:rsidR="007A1F3B" w:rsidRDefault="007A1F3B">
      <w:pPr>
        <w:pStyle w:val="Heading1"/>
      </w:pPr>
    </w:p>
    <w:p w14:paraId="5E18153F" w14:textId="77777777" w:rsidR="007A1F3B" w:rsidRDefault="007A1F3B">
      <w:pPr>
        <w:pStyle w:val="Heading1"/>
      </w:pPr>
    </w:p>
    <w:p w14:paraId="5CF3EA87" w14:textId="77777777" w:rsidR="00F072D2" w:rsidRDefault="00F072D2">
      <w:pPr>
        <w:pStyle w:val="Heading1"/>
      </w:pPr>
    </w:p>
    <w:p w14:paraId="14791250" w14:textId="77777777" w:rsidR="0075298D" w:rsidRDefault="00FB1634">
      <w:pPr>
        <w:pStyle w:val="Heading1"/>
      </w:pPr>
      <w:r>
        <w:t>The ECT induction programme</w:t>
      </w:r>
    </w:p>
    <w:p w14:paraId="03C055AB" w14:textId="77777777" w:rsidR="0075298D" w:rsidRDefault="0075298D">
      <w:pPr>
        <w:pStyle w:val="BodyText"/>
        <w:rPr>
          <w:b/>
        </w:rPr>
      </w:pPr>
    </w:p>
    <w:p w14:paraId="04A322FE" w14:textId="77777777" w:rsidR="0075298D" w:rsidRDefault="00FB1634">
      <w:pPr>
        <w:spacing w:before="180" w:line="259" w:lineRule="auto"/>
        <w:ind w:left="100" w:right="164"/>
        <w:rPr>
          <w:sz w:val="24"/>
        </w:rPr>
      </w:pPr>
      <w:r>
        <w:rPr>
          <w:sz w:val="24"/>
        </w:rPr>
        <w:t>The ECT induction programme will act as a bridge between initial teacher training and a career in teaching.  It combines a structured programme of development, support and professional dialogue underpinned by the Early Career Framework, with monitoring and an assessment of performance against the Teachers’ Standards.</w:t>
      </w:r>
    </w:p>
    <w:p w14:paraId="018221A6" w14:textId="77777777" w:rsidR="00FB1634" w:rsidRDefault="00FB1634">
      <w:pPr>
        <w:spacing w:before="180" w:line="259" w:lineRule="auto"/>
        <w:ind w:left="100" w:right="164"/>
        <w:rPr>
          <w:sz w:val="24"/>
        </w:rPr>
      </w:pPr>
      <w:r>
        <w:rPr>
          <w:sz w:val="24"/>
        </w:rPr>
        <w:t xml:space="preserve">We will </w:t>
      </w:r>
      <w:r w:rsidR="00A638BE">
        <w:rPr>
          <w:sz w:val="24"/>
        </w:rPr>
        <w:t>be working with the John Taylor’s Early Career Teachers programme.</w:t>
      </w:r>
    </w:p>
    <w:p w14:paraId="785199B2" w14:textId="77777777" w:rsidR="00A638BE" w:rsidRPr="00D54392" w:rsidRDefault="00A638BE">
      <w:pPr>
        <w:spacing w:before="180" w:line="259" w:lineRule="auto"/>
        <w:ind w:left="100" w:right="164"/>
        <w:rPr>
          <w:b/>
          <w:sz w:val="24"/>
        </w:rPr>
      </w:pPr>
      <w:r w:rsidRPr="00D54392">
        <w:rPr>
          <w:b/>
          <w:sz w:val="24"/>
        </w:rPr>
        <w:t>Each week includes:</w:t>
      </w:r>
    </w:p>
    <w:p w14:paraId="6D822AF0" w14:textId="77777777" w:rsidR="00A638BE" w:rsidRDefault="00A638BE" w:rsidP="00A638BE">
      <w:pPr>
        <w:pStyle w:val="ListParagraph"/>
        <w:numPr>
          <w:ilvl w:val="0"/>
          <w:numId w:val="1"/>
        </w:numPr>
        <w:spacing w:before="180" w:line="259" w:lineRule="auto"/>
        <w:ind w:right="164"/>
        <w:rPr>
          <w:sz w:val="24"/>
        </w:rPr>
      </w:pPr>
      <w:r>
        <w:rPr>
          <w:sz w:val="24"/>
        </w:rPr>
        <w:t>Concise, accessible summaries of the evidence, with optional further reading, so teachers</w:t>
      </w:r>
      <w:r w:rsidR="00C133B5">
        <w:rPr>
          <w:sz w:val="24"/>
        </w:rPr>
        <w:t xml:space="preserve"> can gain understanding quickly.</w:t>
      </w:r>
    </w:p>
    <w:p w14:paraId="35B62682" w14:textId="77777777" w:rsidR="00A638BE" w:rsidRDefault="00A638BE" w:rsidP="00A638BE">
      <w:pPr>
        <w:pStyle w:val="ListParagraph"/>
        <w:numPr>
          <w:ilvl w:val="0"/>
          <w:numId w:val="1"/>
        </w:numPr>
        <w:spacing w:before="180" w:line="259" w:lineRule="auto"/>
        <w:ind w:right="164"/>
        <w:rPr>
          <w:sz w:val="24"/>
        </w:rPr>
      </w:pPr>
      <w:r>
        <w:rPr>
          <w:sz w:val="24"/>
        </w:rPr>
        <w:t xml:space="preserve">Short videos of experts talking through the most important insights, and showing </w:t>
      </w:r>
      <w:r w:rsidR="00C133B5">
        <w:rPr>
          <w:sz w:val="24"/>
        </w:rPr>
        <w:t>what they look like in practice.</w:t>
      </w:r>
    </w:p>
    <w:p w14:paraId="27F023AB" w14:textId="77777777" w:rsidR="00A638BE" w:rsidRPr="00A638BE" w:rsidRDefault="00A638BE" w:rsidP="00A638BE">
      <w:pPr>
        <w:pStyle w:val="ListParagraph"/>
        <w:numPr>
          <w:ilvl w:val="0"/>
          <w:numId w:val="1"/>
        </w:numPr>
        <w:spacing w:before="180" w:line="259" w:lineRule="auto"/>
        <w:ind w:right="164"/>
        <w:rPr>
          <w:sz w:val="24"/>
        </w:rPr>
      </w:pPr>
      <w:r>
        <w:rPr>
          <w:sz w:val="24"/>
        </w:rPr>
        <w:t>Mentor sessions that link closely with the summaries and videos, and provide support so they can conduct e</w:t>
      </w:r>
      <w:r w:rsidR="00C133B5">
        <w:rPr>
          <w:sz w:val="24"/>
        </w:rPr>
        <w:t>ffective instructional coaching.</w:t>
      </w:r>
    </w:p>
    <w:p w14:paraId="429513D0" w14:textId="77777777" w:rsidR="0075298D" w:rsidRDefault="0075298D">
      <w:pPr>
        <w:pStyle w:val="BodyText"/>
      </w:pPr>
    </w:p>
    <w:p w14:paraId="6C25F158" w14:textId="77777777" w:rsidR="0075298D" w:rsidRDefault="00553D2A">
      <w:pPr>
        <w:pStyle w:val="BodyText"/>
        <w:spacing w:before="11"/>
        <w:rPr>
          <w:sz w:val="23"/>
        </w:rPr>
      </w:pPr>
      <w:r>
        <w:rPr>
          <w:sz w:val="23"/>
        </w:rPr>
        <w:t>Induction will provide a foundation for ECTs and equip them with the tools to be an effective and successful teacher.</w:t>
      </w:r>
    </w:p>
    <w:p w14:paraId="06A8B48F" w14:textId="77777777" w:rsidR="001A2422" w:rsidRDefault="001A2422">
      <w:pPr>
        <w:pStyle w:val="BodyText"/>
        <w:spacing w:before="11"/>
        <w:rPr>
          <w:sz w:val="23"/>
        </w:rPr>
      </w:pPr>
    </w:p>
    <w:p w14:paraId="11238188" w14:textId="77777777" w:rsidR="001A2422" w:rsidRDefault="001A2422">
      <w:pPr>
        <w:pStyle w:val="BodyText"/>
        <w:spacing w:before="11"/>
        <w:rPr>
          <w:sz w:val="23"/>
        </w:rPr>
      </w:pPr>
    </w:p>
    <w:p w14:paraId="1A2CFEFF" w14:textId="77777777" w:rsidR="001A2422" w:rsidRPr="0034517F" w:rsidRDefault="001A2422">
      <w:pPr>
        <w:pStyle w:val="BodyText"/>
        <w:spacing w:before="11"/>
        <w:rPr>
          <w:b/>
        </w:rPr>
      </w:pPr>
      <w:r w:rsidRPr="0034517F">
        <w:rPr>
          <w:b/>
        </w:rPr>
        <w:t>Each ECT will:</w:t>
      </w:r>
    </w:p>
    <w:p w14:paraId="4B3F4624" w14:textId="77777777" w:rsidR="00553D2A" w:rsidRDefault="00553D2A">
      <w:pPr>
        <w:pStyle w:val="BodyText"/>
        <w:spacing w:before="11"/>
        <w:rPr>
          <w:sz w:val="23"/>
        </w:rPr>
      </w:pPr>
    </w:p>
    <w:p w14:paraId="5572B42F" w14:textId="77777777" w:rsidR="0075298D" w:rsidRDefault="001A2422">
      <w:pPr>
        <w:pStyle w:val="ListParagraph"/>
        <w:numPr>
          <w:ilvl w:val="0"/>
          <w:numId w:val="1"/>
        </w:numPr>
        <w:tabs>
          <w:tab w:val="left" w:pos="460"/>
          <w:tab w:val="left" w:pos="461"/>
        </w:tabs>
        <w:ind w:hanging="361"/>
        <w:rPr>
          <w:sz w:val="24"/>
        </w:rPr>
      </w:pPr>
      <w:r>
        <w:rPr>
          <w:sz w:val="24"/>
        </w:rPr>
        <w:t>Have an appointed induction tutor, who will have qualified teacher status (QTS)</w:t>
      </w:r>
      <w:r w:rsidR="00C133B5">
        <w:rPr>
          <w:sz w:val="24"/>
        </w:rPr>
        <w:t>.</w:t>
      </w:r>
    </w:p>
    <w:p w14:paraId="2C775880" w14:textId="77777777" w:rsidR="0075298D" w:rsidRDefault="001A2422">
      <w:pPr>
        <w:pStyle w:val="ListParagraph"/>
        <w:numPr>
          <w:ilvl w:val="0"/>
          <w:numId w:val="1"/>
        </w:numPr>
        <w:tabs>
          <w:tab w:val="left" w:pos="460"/>
          <w:tab w:val="left" w:pos="461"/>
        </w:tabs>
        <w:spacing w:before="2" w:line="305" w:lineRule="exact"/>
        <w:ind w:hanging="361"/>
        <w:rPr>
          <w:sz w:val="24"/>
        </w:rPr>
      </w:pPr>
      <w:r>
        <w:rPr>
          <w:sz w:val="24"/>
        </w:rPr>
        <w:t>Be provided with the necessary experience and support to enable them to demonstrate satisfactory performance against the relevant standards throughout, and by the end of, the induction period</w:t>
      </w:r>
      <w:r w:rsidR="00C133B5">
        <w:rPr>
          <w:sz w:val="24"/>
        </w:rPr>
        <w:t>.</w:t>
      </w:r>
    </w:p>
    <w:p w14:paraId="798AEFC7" w14:textId="77777777" w:rsidR="0075298D" w:rsidRDefault="001A2422">
      <w:pPr>
        <w:pStyle w:val="ListParagraph"/>
        <w:numPr>
          <w:ilvl w:val="0"/>
          <w:numId w:val="1"/>
        </w:numPr>
        <w:tabs>
          <w:tab w:val="left" w:pos="460"/>
          <w:tab w:val="left" w:pos="461"/>
        </w:tabs>
        <w:spacing w:line="305" w:lineRule="exact"/>
        <w:ind w:hanging="361"/>
        <w:rPr>
          <w:sz w:val="24"/>
        </w:rPr>
      </w:pPr>
      <w:r>
        <w:rPr>
          <w:sz w:val="24"/>
        </w:rPr>
        <w:t xml:space="preserve">Have a reduced timetable to allow them to undertake </w:t>
      </w:r>
      <w:r w:rsidR="008C10A1">
        <w:rPr>
          <w:sz w:val="24"/>
        </w:rPr>
        <w:t>activities</w:t>
      </w:r>
      <w:r>
        <w:rPr>
          <w:sz w:val="24"/>
        </w:rPr>
        <w:t xml:space="preserve"> in their induction programme; in their first year, this will be no more than 90% of the timetable and in their second year, this will be no more than 95% of the timetable.</w:t>
      </w:r>
    </w:p>
    <w:p w14:paraId="621D97DB" w14:textId="77777777" w:rsidR="0075298D" w:rsidRDefault="001A2422">
      <w:pPr>
        <w:pStyle w:val="ListParagraph"/>
        <w:numPr>
          <w:ilvl w:val="0"/>
          <w:numId w:val="1"/>
        </w:numPr>
        <w:tabs>
          <w:tab w:val="left" w:pos="460"/>
          <w:tab w:val="left" w:pos="461"/>
        </w:tabs>
        <w:spacing w:line="305" w:lineRule="exact"/>
        <w:ind w:hanging="361"/>
        <w:rPr>
          <w:sz w:val="24"/>
        </w:rPr>
      </w:pPr>
      <w:r>
        <w:rPr>
          <w:sz w:val="24"/>
        </w:rPr>
        <w:t>Have a mentor that is experienced and well-prepared for the role.  The induction tutor will support and lead the team of ECT mentors to ensure all ECTS receive support of the highest quality</w:t>
      </w:r>
      <w:r w:rsidR="00C133B5">
        <w:rPr>
          <w:sz w:val="24"/>
        </w:rPr>
        <w:t>.</w:t>
      </w:r>
    </w:p>
    <w:p w14:paraId="2457A26C" w14:textId="77777777" w:rsidR="0075298D" w:rsidRDefault="0075298D">
      <w:pPr>
        <w:pStyle w:val="BodyText"/>
        <w:spacing w:before="2"/>
      </w:pPr>
    </w:p>
    <w:p w14:paraId="50FED85C" w14:textId="77777777" w:rsidR="0075298D" w:rsidRDefault="00192A35">
      <w:pPr>
        <w:pStyle w:val="BodyText"/>
        <w:ind w:left="100"/>
      </w:pPr>
      <w:r>
        <w:t xml:space="preserve">Once identified the school follows the guidance as set </w:t>
      </w:r>
      <w:r w:rsidR="00480E85">
        <w:t xml:space="preserve">out </w:t>
      </w:r>
      <w:r>
        <w:t>in the Code of Practice.</w:t>
      </w:r>
    </w:p>
    <w:p w14:paraId="5BBF1411" w14:textId="77777777" w:rsidR="0075298D" w:rsidRDefault="0075298D">
      <w:pPr>
        <w:pStyle w:val="BodyText"/>
      </w:pPr>
    </w:p>
    <w:p w14:paraId="4C71B76D" w14:textId="77777777" w:rsidR="0075298D" w:rsidRDefault="0075298D">
      <w:pPr>
        <w:pStyle w:val="BodyText"/>
      </w:pPr>
    </w:p>
    <w:p w14:paraId="4196B5FA" w14:textId="77777777" w:rsidR="0075298D" w:rsidRDefault="00192A35">
      <w:pPr>
        <w:pStyle w:val="Heading1"/>
      </w:pPr>
      <w:r>
        <w:t>Support</w:t>
      </w:r>
      <w:r w:rsidR="001A2422">
        <w:t xml:space="preserve"> for ECTs</w:t>
      </w:r>
    </w:p>
    <w:p w14:paraId="4DD00871" w14:textId="77777777" w:rsidR="00257465" w:rsidRDefault="00257465">
      <w:pPr>
        <w:pStyle w:val="Heading1"/>
      </w:pPr>
    </w:p>
    <w:p w14:paraId="40E0C1F9" w14:textId="77777777" w:rsidR="00257465" w:rsidRDefault="00257465">
      <w:pPr>
        <w:pStyle w:val="Heading1"/>
      </w:pPr>
      <w:r>
        <w:t>We support ECT’s with:</w:t>
      </w:r>
    </w:p>
    <w:p w14:paraId="097E4F04" w14:textId="77777777" w:rsidR="0075298D" w:rsidRDefault="0075298D">
      <w:pPr>
        <w:pStyle w:val="BodyText"/>
        <w:rPr>
          <w:b/>
        </w:rPr>
      </w:pPr>
    </w:p>
    <w:p w14:paraId="4DAA12F6" w14:textId="77777777" w:rsidR="0075298D" w:rsidRDefault="00257465">
      <w:pPr>
        <w:pStyle w:val="ListParagraph"/>
        <w:numPr>
          <w:ilvl w:val="0"/>
          <w:numId w:val="1"/>
        </w:numPr>
        <w:tabs>
          <w:tab w:val="left" w:pos="460"/>
          <w:tab w:val="left" w:pos="461"/>
        </w:tabs>
        <w:spacing w:line="242" w:lineRule="auto"/>
        <w:ind w:right="105"/>
        <w:rPr>
          <w:sz w:val="24"/>
        </w:rPr>
      </w:pPr>
      <w:r>
        <w:rPr>
          <w:sz w:val="24"/>
        </w:rPr>
        <w:t>Their designated induction tutor and mentor, who will provide day-to-day monitoring and support</w:t>
      </w:r>
      <w:r w:rsidR="00C133B5">
        <w:rPr>
          <w:sz w:val="24"/>
        </w:rPr>
        <w:t>.</w:t>
      </w:r>
    </w:p>
    <w:p w14:paraId="10A63E4A" w14:textId="77777777" w:rsidR="0075298D" w:rsidRDefault="00C133B5">
      <w:pPr>
        <w:pStyle w:val="ListParagraph"/>
        <w:numPr>
          <w:ilvl w:val="0"/>
          <w:numId w:val="1"/>
        </w:numPr>
        <w:tabs>
          <w:tab w:val="left" w:pos="460"/>
          <w:tab w:val="left" w:pos="461"/>
        </w:tabs>
        <w:ind w:right="500"/>
        <w:rPr>
          <w:sz w:val="24"/>
        </w:rPr>
      </w:pPr>
      <w:r>
        <w:rPr>
          <w:sz w:val="24"/>
        </w:rPr>
        <w:t xml:space="preserve">The induction tutor </w:t>
      </w:r>
      <w:r w:rsidR="00257465">
        <w:rPr>
          <w:sz w:val="24"/>
        </w:rPr>
        <w:t>will co-ordinate their assessments</w:t>
      </w:r>
      <w:r>
        <w:rPr>
          <w:sz w:val="24"/>
        </w:rPr>
        <w:t>.</w:t>
      </w:r>
    </w:p>
    <w:p w14:paraId="54B044F8" w14:textId="77777777" w:rsidR="00257465" w:rsidRDefault="00257465">
      <w:pPr>
        <w:pStyle w:val="ListParagraph"/>
        <w:numPr>
          <w:ilvl w:val="0"/>
          <w:numId w:val="1"/>
        </w:numPr>
        <w:tabs>
          <w:tab w:val="left" w:pos="460"/>
          <w:tab w:val="left" w:pos="461"/>
        </w:tabs>
        <w:ind w:right="500"/>
        <w:rPr>
          <w:sz w:val="24"/>
        </w:rPr>
      </w:pPr>
      <w:r>
        <w:rPr>
          <w:sz w:val="24"/>
        </w:rPr>
        <w:t>Their induction mentor will provide regular structured mentoring sessions and observations that are followed up with prompt and constructive feedback</w:t>
      </w:r>
      <w:r w:rsidR="00C133B5">
        <w:rPr>
          <w:sz w:val="24"/>
        </w:rPr>
        <w:t>.</w:t>
      </w:r>
    </w:p>
    <w:p w14:paraId="0952BEC1" w14:textId="77777777" w:rsidR="0075298D" w:rsidRDefault="0075298D">
      <w:pPr>
        <w:pStyle w:val="BodyText"/>
        <w:spacing w:before="9"/>
        <w:rPr>
          <w:sz w:val="23"/>
        </w:rPr>
      </w:pPr>
    </w:p>
    <w:p w14:paraId="466CB1BA" w14:textId="77777777" w:rsidR="0034517F" w:rsidRDefault="0034517F">
      <w:pPr>
        <w:pStyle w:val="BodyText"/>
        <w:ind w:left="100" w:right="463"/>
        <w:rPr>
          <w:b/>
        </w:rPr>
      </w:pPr>
    </w:p>
    <w:p w14:paraId="52EB0E93" w14:textId="77777777" w:rsidR="0034517F" w:rsidRDefault="0034517F">
      <w:pPr>
        <w:pStyle w:val="BodyText"/>
        <w:ind w:left="100" w:right="463"/>
        <w:rPr>
          <w:b/>
        </w:rPr>
      </w:pPr>
    </w:p>
    <w:p w14:paraId="1E9B0DB9" w14:textId="77777777" w:rsidR="0034517F" w:rsidRDefault="0034517F">
      <w:pPr>
        <w:pStyle w:val="BodyText"/>
        <w:ind w:left="100" w:right="463"/>
        <w:rPr>
          <w:b/>
        </w:rPr>
      </w:pPr>
    </w:p>
    <w:p w14:paraId="3D6A3066" w14:textId="77777777" w:rsidR="0075298D" w:rsidRPr="00696A21" w:rsidRDefault="00696A21">
      <w:pPr>
        <w:pStyle w:val="BodyText"/>
        <w:ind w:left="100" w:right="463"/>
        <w:rPr>
          <w:b/>
        </w:rPr>
      </w:pPr>
      <w:r w:rsidRPr="00696A21">
        <w:rPr>
          <w:b/>
        </w:rPr>
        <w:lastRenderedPageBreak/>
        <w:t>Assessments of ECT performance</w:t>
      </w:r>
    </w:p>
    <w:p w14:paraId="2DCF89C1" w14:textId="77777777" w:rsidR="0075298D" w:rsidRDefault="0075298D">
      <w:pPr>
        <w:pStyle w:val="BodyText"/>
        <w:spacing w:before="11"/>
        <w:rPr>
          <w:sz w:val="23"/>
        </w:rPr>
      </w:pPr>
    </w:p>
    <w:p w14:paraId="0DE47CA5" w14:textId="77777777" w:rsidR="0075298D" w:rsidRDefault="00696A21">
      <w:pPr>
        <w:pStyle w:val="ListParagraph"/>
        <w:numPr>
          <w:ilvl w:val="0"/>
          <w:numId w:val="1"/>
        </w:numPr>
        <w:tabs>
          <w:tab w:val="left" w:pos="460"/>
          <w:tab w:val="left" w:pos="461"/>
        </w:tabs>
        <w:spacing w:line="301" w:lineRule="exact"/>
        <w:ind w:hanging="361"/>
        <w:rPr>
          <w:sz w:val="24"/>
        </w:rPr>
      </w:pPr>
      <w:r>
        <w:rPr>
          <w:sz w:val="24"/>
        </w:rPr>
        <w:t>Our ECTs will be judged against the Teacher Standards, engagement with weekly resources and progress in observations</w:t>
      </w:r>
      <w:r w:rsidR="00C133B5">
        <w:rPr>
          <w:sz w:val="24"/>
        </w:rPr>
        <w:t>.</w:t>
      </w:r>
    </w:p>
    <w:p w14:paraId="118E7D04" w14:textId="77777777" w:rsidR="00696A21" w:rsidRDefault="00696A21">
      <w:pPr>
        <w:pStyle w:val="ListParagraph"/>
        <w:numPr>
          <w:ilvl w:val="0"/>
          <w:numId w:val="1"/>
        </w:numPr>
        <w:tabs>
          <w:tab w:val="left" w:pos="460"/>
          <w:tab w:val="left" w:pos="461"/>
        </w:tabs>
        <w:spacing w:line="301" w:lineRule="exact"/>
        <w:ind w:hanging="361"/>
        <w:rPr>
          <w:sz w:val="24"/>
        </w:rPr>
      </w:pPr>
      <w:r>
        <w:rPr>
          <w:sz w:val="24"/>
        </w:rPr>
        <w:t>A progress review will take place</w:t>
      </w:r>
      <w:r w:rsidR="00C133B5">
        <w:rPr>
          <w:sz w:val="24"/>
        </w:rPr>
        <w:t xml:space="preserve"> per half term, except, </w:t>
      </w:r>
      <w:r>
        <w:rPr>
          <w:sz w:val="24"/>
        </w:rPr>
        <w:t>when a formal assessment is due</w:t>
      </w:r>
      <w:r w:rsidR="00C133B5">
        <w:rPr>
          <w:sz w:val="24"/>
        </w:rPr>
        <w:t>.</w:t>
      </w:r>
    </w:p>
    <w:p w14:paraId="225EC956" w14:textId="77777777" w:rsidR="00696A21" w:rsidRDefault="00696A21">
      <w:pPr>
        <w:pStyle w:val="ListParagraph"/>
        <w:numPr>
          <w:ilvl w:val="0"/>
          <w:numId w:val="1"/>
        </w:numPr>
        <w:tabs>
          <w:tab w:val="left" w:pos="460"/>
          <w:tab w:val="left" w:pos="461"/>
        </w:tabs>
        <w:spacing w:line="301" w:lineRule="exact"/>
        <w:ind w:hanging="361"/>
        <w:rPr>
          <w:sz w:val="24"/>
        </w:rPr>
      </w:pPr>
      <w:r>
        <w:rPr>
          <w:sz w:val="24"/>
        </w:rPr>
        <w:t>There wil</w:t>
      </w:r>
      <w:r w:rsidR="00D83EE4">
        <w:rPr>
          <w:sz w:val="24"/>
        </w:rPr>
        <w:t>l</w:t>
      </w:r>
      <w:r>
        <w:rPr>
          <w:sz w:val="24"/>
        </w:rPr>
        <w:t xml:space="preserve"> be two formal assessments per year: by February half term (Spring 1) and by the end of the academic year (Summer 2)</w:t>
      </w:r>
      <w:r w:rsidR="00C133B5">
        <w:rPr>
          <w:sz w:val="24"/>
        </w:rPr>
        <w:t>.</w:t>
      </w:r>
    </w:p>
    <w:p w14:paraId="295EBBA4" w14:textId="77777777" w:rsidR="00696A21" w:rsidRDefault="00696A21">
      <w:pPr>
        <w:pStyle w:val="ListParagraph"/>
        <w:numPr>
          <w:ilvl w:val="0"/>
          <w:numId w:val="1"/>
        </w:numPr>
        <w:tabs>
          <w:tab w:val="left" w:pos="460"/>
          <w:tab w:val="left" w:pos="461"/>
        </w:tabs>
        <w:spacing w:line="301" w:lineRule="exact"/>
        <w:ind w:hanging="361"/>
        <w:rPr>
          <w:sz w:val="24"/>
        </w:rPr>
      </w:pPr>
      <w:r>
        <w:rPr>
          <w:sz w:val="24"/>
        </w:rPr>
        <w:t>ECTs must evidence how they have met the Teachers’ standards</w:t>
      </w:r>
      <w:r w:rsidR="00C133B5">
        <w:rPr>
          <w:sz w:val="24"/>
        </w:rPr>
        <w:t>.</w:t>
      </w:r>
    </w:p>
    <w:p w14:paraId="32513C6D" w14:textId="77777777" w:rsidR="00696A21" w:rsidRDefault="00696A21">
      <w:pPr>
        <w:pStyle w:val="ListParagraph"/>
        <w:numPr>
          <w:ilvl w:val="0"/>
          <w:numId w:val="1"/>
        </w:numPr>
        <w:tabs>
          <w:tab w:val="left" w:pos="460"/>
          <w:tab w:val="left" w:pos="461"/>
        </w:tabs>
        <w:spacing w:line="301" w:lineRule="exact"/>
        <w:ind w:hanging="361"/>
        <w:rPr>
          <w:sz w:val="24"/>
        </w:rPr>
      </w:pPr>
      <w:r>
        <w:rPr>
          <w:sz w:val="24"/>
        </w:rPr>
        <w:t xml:space="preserve">Formal assessment meetings will take place in the final term of the ECT’s first year (term 3) and the final terms of their second year (term 6), and will be carried out by the ECT’s Induction Tutor and agreed and checked by the </w:t>
      </w:r>
      <w:r w:rsidR="000705F0">
        <w:rPr>
          <w:sz w:val="24"/>
        </w:rPr>
        <w:t>h</w:t>
      </w:r>
      <w:r>
        <w:rPr>
          <w:sz w:val="24"/>
        </w:rPr>
        <w:t>eadteacher.</w:t>
      </w:r>
    </w:p>
    <w:p w14:paraId="7187DDC3" w14:textId="77777777" w:rsidR="00696A21" w:rsidRDefault="00696A21">
      <w:pPr>
        <w:pStyle w:val="ListParagraph"/>
        <w:numPr>
          <w:ilvl w:val="0"/>
          <w:numId w:val="1"/>
        </w:numPr>
        <w:tabs>
          <w:tab w:val="left" w:pos="460"/>
          <w:tab w:val="left" w:pos="461"/>
        </w:tabs>
        <w:spacing w:line="301" w:lineRule="exact"/>
        <w:ind w:hanging="361"/>
        <w:rPr>
          <w:sz w:val="24"/>
        </w:rPr>
      </w:pPr>
      <w:r>
        <w:rPr>
          <w:sz w:val="24"/>
        </w:rPr>
        <w:t>After each formal assessment meeting, a formal assessment report will be completed that clearly show how the ECT is performing agains</w:t>
      </w:r>
      <w:r w:rsidR="000705F0">
        <w:rPr>
          <w:sz w:val="24"/>
        </w:rPr>
        <w:t>t the relevant standards.  The h</w:t>
      </w:r>
      <w:r>
        <w:rPr>
          <w:sz w:val="24"/>
        </w:rPr>
        <w:t>eadteacher will also recommend to the appropriate body in the final assessment report at the end of the programme as to whether the ECT’s per</w:t>
      </w:r>
      <w:r w:rsidR="002C3BE8">
        <w:rPr>
          <w:sz w:val="24"/>
        </w:rPr>
        <w:t>formance is satisfactory against</w:t>
      </w:r>
      <w:r>
        <w:rPr>
          <w:sz w:val="24"/>
        </w:rPr>
        <w:t xml:space="preserve"> the relevant standards</w:t>
      </w:r>
      <w:r w:rsidR="00C133B5">
        <w:rPr>
          <w:sz w:val="24"/>
        </w:rPr>
        <w:t>.</w:t>
      </w:r>
    </w:p>
    <w:p w14:paraId="04537C94" w14:textId="77777777" w:rsidR="00A55CFA" w:rsidRPr="00D54392" w:rsidRDefault="00696A21" w:rsidP="006F799E">
      <w:pPr>
        <w:pStyle w:val="ListParagraph"/>
        <w:numPr>
          <w:ilvl w:val="0"/>
          <w:numId w:val="1"/>
        </w:numPr>
        <w:tabs>
          <w:tab w:val="left" w:pos="460"/>
          <w:tab w:val="left" w:pos="461"/>
        </w:tabs>
        <w:spacing w:line="301" w:lineRule="exact"/>
        <w:ind w:hanging="361"/>
        <w:rPr>
          <w:sz w:val="24"/>
        </w:rPr>
      </w:pPr>
      <w:r>
        <w:rPr>
          <w:sz w:val="24"/>
        </w:rPr>
        <w:t>The final assessment report will be sent within 10 working days of the meeting, for</w:t>
      </w:r>
      <w:r w:rsidR="002C3BE8">
        <w:rPr>
          <w:sz w:val="24"/>
        </w:rPr>
        <w:t xml:space="preserve"> the appropriate body to make </w:t>
      </w:r>
      <w:r>
        <w:rPr>
          <w:sz w:val="24"/>
        </w:rPr>
        <w:t xml:space="preserve">the final decision on whether the ECT has passed their induction </w:t>
      </w:r>
      <w:r w:rsidR="00D54392">
        <w:rPr>
          <w:sz w:val="24"/>
        </w:rPr>
        <w:t>period</w:t>
      </w:r>
      <w:r w:rsidR="00C133B5">
        <w:rPr>
          <w:sz w:val="24"/>
        </w:rPr>
        <w:t>.</w:t>
      </w:r>
    </w:p>
    <w:p w14:paraId="11DEDB43" w14:textId="77777777" w:rsidR="00A55CFA" w:rsidRDefault="00A55CFA" w:rsidP="006F799E">
      <w:pPr>
        <w:tabs>
          <w:tab w:val="left" w:pos="460"/>
          <w:tab w:val="left" w:pos="461"/>
        </w:tabs>
        <w:spacing w:line="301" w:lineRule="exact"/>
        <w:rPr>
          <w:b/>
          <w:sz w:val="24"/>
        </w:rPr>
      </w:pPr>
    </w:p>
    <w:p w14:paraId="2D8E543C" w14:textId="77777777" w:rsidR="006F799E" w:rsidRDefault="006F799E" w:rsidP="006F799E">
      <w:pPr>
        <w:tabs>
          <w:tab w:val="left" w:pos="460"/>
          <w:tab w:val="left" w:pos="461"/>
        </w:tabs>
        <w:spacing w:line="301" w:lineRule="exact"/>
        <w:rPr>
          <w:b/>
          <w:sz w:val="24"/>
        </w:rPr>
      </w:pPr>
      <w:r w:rsidRPr="006F799E">
        <w:rPr>
          <w:b/>
          <w:sz w:val="24"/>
        </w:rPr>
        <w:t>At-risk procedures</w:t>
      </w:r>
    </w:p>
    <w:p w14:paraId="484252CB" w14:textId="77777777" w:rsidR="006F799E" w:rsidRDefault="006F799E" w:rsidP="006F799E">
      <w:pPr>
        <w:tabs>
          <w:tab w:val="left" w:pos="460"/>
          <w:tab w:val="left" w:pos="461"/>
        </w:tabs>
        <w:spacing w:line="301" w:lineRule="exact"/>
        <w:rPr>
          <w:sz w:val="24"/>
        </w:rPr>
      </w:pPr>
      <w:r w:rsidRPr="006F799E">
        <w:rPr>
          <w:sz w:val="24"/>
        </w:rPr>
        <w:t>If it becomes clear during a termly progress review or at the first formal assessment point tha</w:t>
      </w:r>
      <w:r>
        <w:rPr>
          <w:sz w:val="24"/>
        </w:rPr>
        <w:t>t</w:t>
      </w:r>
      <w:r w:rsidRPr="006F799E">
        <w:rPr>
          <w:sz w:val="24"/>
        </w:rPr>
        <w:t xml:space="preserve"> the ECT</w:t>
      </w:r>
      <w:r>
        <w:rPr>
          <w:sz w:val="24"/>
        </w:rPr>
        <w:t xml:space="preserve"> is not making sufficient progress, additional monitoring and support measure will be put in place immediately, meaning:</w:t>
      </w:r>
    </w:p>
    <w:p w14:paraId="336F1D26" w14:textId="77777777" w:rsidR="006F799E" w:rsidRDefault="006F799E" w:rsidP="006F799E">
      <w:pPr>
        <w:tabs>
          <w:tab w:val="left" w:pos="460"/>
          <w:tab w:val="left" w:pos="461"/>
        </w:tabs>
        <w:spacing w:line="301" w:lineRule="exact"/>
        <w:rPr>
          <w:sz w:val="24"/>
        </w:rPr>
      </w:pPr>
    </w:p>
    <w:p w14:paraId="48BE07C1"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Areas in which improvement is needed are identified</w:t>
      </w:r>
      <w:r w:rsidR="00C133B5">
        <w:rPr>
          <w:sz w:val="24"/>
        </w:rPr>
        <w:t>.</w:t>
      </w:r>
    </w:p>
    <w:p w14:paraId="3D3C65DC"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Appropriate objectives are set to guide the ECT towards satisfactory performance against the relevant standards</w:t>
      </w:r>
      <w:r w:rsidR="00C133B5">
        <w:rPr>
          <w:sz w:val="24"/>
        </w:rPr>
        <w:t>.</w:t>
      </w:r>
    </w:p>
    <w:p w14:paraId="511C6E3B"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An effective support programme is put in place to help the ECT improve their performance,</w:t>
      </w:r>
      <w:r w:rsidR="000705F0">
        <w:rPr>
          <w:sz w:val="24"/>
        </w:rPr>
        <w:t xml:space="preserve"> which will be approved by the h</w:t>
      </w:r>
      <w:r>
        <w:rPr>
          <w:sz w:val="24"/>
        </w:rPr>
        <w:t>eadteacher</w:t>
      </w:r>
      <w:r w:rsidR="00C133B5">
        <w:rPr>
          <w:sz w:val="24"/>
        </w:rPr>
        <w:t>.</w:t>
      </w:r>
    </w:p>
    <w:p w14:paraId="4ABDA7F2"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The progress review record or formal assessment report will be s</w:t>
      </w:r>
      <w:r w:rsidR="00D83EE4">
        <w:rPr>
          <w:sz w:val="24"/>
        </w:rPr>
        <w:t>hared with the appropriate body</w:t>
      </w:r>
      <w:r>
        <w:rPr>
          <w:sz w:val="24"/>
        </w:rPr>
        <w:t>, alongside the support plan, for it to review.  If there are still concerns about the ECT’s progress during their subsequent progress review or forma</w:t>
      </w:r>
      <w:r w:rsidR="00E17158">
        <w:rPr>
          <w:sz w:val="24"/>
        </w:rPr>
        <w:t>l assessments, as long as it i</w:t>
      </w:r>
      <w:r>
        <w:rPr>
          <w:sz w:val="24"/>
        </w:rPr>
        <w:t>s not the final formal assessmen</w:t>
      </w:r>
      <w:r w:rsidR="000705F0">
        <w:rPr>
          <w:sz w:val="24"/>
        </w:rPr>
        <w:t>t, the induction tutor and /or h</w:t>
      </w:r>
      <w:r>
        <w:rPr>
          <w:sz w:val="24"/>
        </w:rPr>
        <w:t>eadteacher will discuss this with the ECT, updating objectives as necessary and revising the support plan for the next assessment period</w:t>
      </w:r>
      <w:r w:rsidR="00C133B5">
        <w:rPr>
          <w:sz w:val="24"/>
        </w:rPr>
        <w:t>.</w:t>
      </w:r>
    </w:p>
    <w:p w14:paraId="68E0D8EF" w14:textId="77777777" w:rsidR="006F799E" w:rsidRPr="006F799E" w:rsidRDefault="006F799E" w:rsidP="006F799E">
      <w:pPr>
        <w:tabs>
          <w:tab w:val="left" w:pos="460"/>
          <w:tab w:val="left" w:pos="461"/>
        </w:tabs>
        <w:spacing w:line="301" w:lineRule="exact"/>
        <w:rPr>
          <w:sz w:val="24"/>
        </w:rPr>
      </w:pPr>
    </w:p>
    <w:p w14:paraId="14EF49DB" w14:textId="77777777" w:rsidR="006F799E" w:rsidRDefault="006F799E" w:rsidP="006F799E">
      <w:pPr>
        <w:tabs>
          <w:tab w:val="left" w:pos="460"/>
          <w:tab w:val="left" w:pos="461"/>
        </w:tabs>
        <w:spacing w:line="301" w:lineRule="exact"/>
        <w:rPr>
          <w:b/>
          <w:sz w:val="24"/>
        </w:rPr>
      </w:pPr>
    </w:p>
    <w:p w14:paraId="3AF101CB" w14:textId="77777777" w:rsidR="006F799E" w:rsidRPr="006F799E" w:rsidRDefault="006F799E" w:rsidP="006F799E">
      <w:pPr>
        <w:tabs>
          <w:tab w:val="left" w:pos="460"/>
          <w:tab w:val="left" w:pos="461"/>
        </w:tabs>
        <w:spacing w:line="301" w:lineRule="exact"/>
        <w:rPr>
          <w:b/>
          <w:sz w:val="24"/>
        </w:rPr>
      </w:pPr>
      <w:r w:rsidRPr="006F799E">
        <w:rPr>
          <w:b/>
          <w:sz w:val="24"/>
        </w:rPr>
        <w:t>Roles and responsibilities</w:t>
      </w:r>
    </w:p>
    <w:p w14:paraId="4ADE9B2B" w14:textId="77777777" w:rsidR="006F799E" w:rsidRPr="006F799E" w:rsidRDefault="006F799E" w:rsidP="006F799E">
      <w:pPr>
        <w:tabs>
          <w:tab w:val="left" w:pos="460"/>
          <w:tab w:val="left" w:pos="461"/>
        </w:tabs>
        <w:spacing w:line="301" w:lineRule="exact"/>
        <w:rPr>
          <w:b/>
          <w:sz w:val="24"/>
        </w:rPr>
      </w:pPr>
    </w:p>
    <w:p w14:paraId="58F392F7" w14:textId="77777777" w:rsidR="006F799E" w:rsidRPr="006F799E" w:rsidRDefault="006F799E" w:rsidP="006F799E">
      <w:pPr>
        <w:tabs>
          <w:tab w:val="left" w:pos="460"/>
          <w:tab w:val="left" w:pos="461"/>
        </w:tabs>
        <w:spacing w:line="301" w:lineRule="exact"/>
        <w:rPr>
          <w:b/>
          <w:sz w:val="24"/>
        </w:rPr>
      </w:pPr>
      <w:r w:rsidRPr="006F799E">
        <w:rPr>
          <w:b/>
          <w:sz w:val="24"/>
        </w:rPr>
        <w:t>Role of the ECT</w:t>
      </w:r>
    </w:p>
    <w:p w14:paraId="1359FF7A" w14:textId="77777777" w:rsidR="006F799E" w:rsidRDefault="006F799E" w:rsidP="006F799E">
      <w:pPr>
        <w:tabs>
          <w:tab w:val="left" w:pos="460"/>
          <w:tab w:val="left" w:pos="461"/>
        </w:tabs>
        <w:spacing w:line="301" w:lineRule="exact"/>
        <w:rPr>
          <w:sz w:val="24"/>
        </w:rPr>
      </w:pPr>
    </w:p>
    <w:p w14:paraId="7EAA9474" w14:textId="77777777" w:rsidR="006F799E" w:rsidRPr="00D54392" w:rsidRDefault="006F799E" w:rsidP="006F799E">
      <w:pPr>
        <w:tabs>
          <w:tab w:val="left" w:pos="460"/>
          <w:tab w:val="left" w:pos="461"/>
        </w:tabs>
        <w:spacing w:line="301" w:lineRule="exact"/>
        <w:rPr>
          <w:b/>
          <w:sz w:val="24"/>
        </w:rPr>
      </w:pPr>
      <w:r w:rsidRPr="00D54392">
        <w:rPr>
          <w:b/>
          <w:sz w:val="24"/>
        </w:rPr>
        <w:t xml:space="preserve">The ECT will: </w:t>
      </w:r>
    </w:p>
    <w:p w14:paraId="710E1BA0"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Meet with their induction tuto</w:t>
      </w:r>
      <w:r w:rsidR="00E17158">
        <w:rPr>
          <w:sz w:val="24"/>
        </w:rPr>
        <w:t>r at the start of the programme</w:t>
      </w:r>
      <w:r>
        <w:rPr>
          <w:sz w:val="24"/>
        </w:rPr>
        <w:t xml:space="preserve"> to discuss and agree priorities, and keep these under review</w:t>
      </w:r>
      <w:r w:rsidR="00A1719F">
        <w:rPr>
          <w:sz w:val="24"/>
        </w:rPr>
        <w:t>.</w:t>
      </w:r>
    </w:p>
    <w:p w14:paraId="4546C222" w14:textId="77777777" w:rsidR="006F799E" w:rsidRDefault="006F799E" w:rsidP="006F799E">
      <w:pPr>
        <w:pStyle w:val="ListParagraph"/>
        <w:numPr>
          <w:ilvl w:val="0"/>
          <w:numId w:val="1"/>
        </w:numPr>
        <w:tabs>
          <w:tab w:val="left" w:pos="460"/>
          <w:tab w:val="left" w:pos="461"/>
        </w:tabs>
        <w:spacing w:line="301" w:lineRule="exact"/>
        <w:rPr>
          <w:sz w:val="24"/>
        </w:rPr>
      </w:pPr>
      <w:r>
        <w:rPr>
          <w:sz w:val="24"/>
        </w:rPr>
        <w:t xml:space="preserve">Agree with their induction tutor how best to use their reduced timetable allowance and guarantee engagement </w:t>
      </w:r>
      <w:r w:rsidR="00063CC0">
        <w:rPr>
          <w:sz w:val="24"/>
        </w:rPr>
        <w:t>with their ECF-</w:t>
      </w:r>
      <w:r w:rsidR="0004144E">
        <w:rPr>
          <w:sz w:val="24"/>
        </w:rPr>
        <w:t xml:space="preserve"> based induction</w:t>
      </w:r>
      <w:r w:rsidR="00A1719F">
        <w:rPr>
          <w:sz w:val="24"/>
        </w:rPr>
        <w:t>.</w:t>
      </w:r>
    </w:p>
    <w:p w14:paraId="469279AD" w14:textId="77777777" w:rsidR="0004144E" w:rsidRDefault="0004144E" w:rsidP="006F799E">
      <w:pPr>
        <w:pStyle w:val="ListParagraph"/>
        <w:numPr>
          <w:ilvl w:val="0"/>
          <w:numId w:val="1"/>
        </w:numPr>
        <w:tabs>
          <w:tab w:val="left" w:pos="460"/>
          <w:tab w:val="left" w:pos="461"/>
        </w:tabs>
        <w:spacing w:line="301" w:lineRule="exact"/>
        <w:rPr>
          <w:sz w:val="24"/>
        </w:rPr>
      </w:pPr>
      <w:r>
        <w:rPr>
          <w:sz w:val="24"/>
        </w:rPr>
        <w:t>Provide evidence of their progress against the relevant standards</w:t>
      </w:r>
      <w:r w:rsidR="00A1719F">
        <w:rPr>
          <w:sz w:val="24"/>
        </w:rPr>
        <w:t>.</w:t>
      </w:r>
    </w:p>
    <w:p w14:paraId="7C52CE31" w14:textId="77777777" w:rsidR="0004144E" w:rsidRDefault="0004144E" w:rsidP="006F799E">
      <w:pPr>
        <w:pStyle w:val="ListParagraph"/>
        <w:numPr>
          <w:ilvl w:val="0"/>
          <w:numId w:val="1"/>
        </w:numPr>
        <w:tabs>
          <w:tab w:val="left" w:pos="460"/>
          <w:tab w:val="left" w:pos="461"/>
        </w:tabs>
        <w:spacing w:line="301" w:lineRule="exact"/>
        <w:rPr>
          <w:sz w:val="24"/>
        </w:rPr>
      </w:pPr>
      <w:r>
        <w:rPr>
          <w:sz w:val="24"/>
        </w:rPr>
        <w:t>Participate fully in the monitoring and development programme</w:t>
      </w:r>
      <w:r w:rsidR="00A1719F">
        <w:rPr>
          <w:sz w:val="24"/>
        </w:rPr>
        <w:t>.</w:t>
      </w:r>
    </w:p>
    <w:p w14:paraId="0FBD20AB" w14:textId="77777777" w:rsidR="0004144E" w:rsidRDefault="0004144E" w:rsidP="006F799E">
      <w:pPr>
        <w:pStyle w:val="ListParagraph"/>
        <w:numPr>
          <w:ilvl w:val="0"/>
          <w:numId w:val="1"/>
        </w:numPr>
        <w:tabs>
          <w:tab w:val="left" w:pos="460"/>
          <w:tab w:val="left" w:pos="461"/>
        </w:tabs>
        <w:spacing w:line="301" w:lineRule="exact"/>
        <w:rPr>
          <w:sz w:val="24"/>
        </w:rPr>
      </w:pPr>
      <w:r>
        <w:rPr>
          <w:sz w:val="24"/>
        </w:rPr>
        <w:t>Participate in scheduled classroom observations, progress reviews and formal assessment meetings</w:t>
      </w:r>
      <w:r w:rsidR="00A1719F">
        <w:rPr>
          <w:sz w:val="24"/>
        </w:rPr>
        <w:t>.</w:t>
      </w:r>
    </w:p>
    <w:p w14:paraId="659B0521" w14:textId="77777777" w:rsidR="0004144E" w:rsidRDefault="0004144E" w:rsidP="006F799E">
      <w:pPr>
        <w:pStyle w:val="ListParagraph"/>
        <w:numPr>
          <w:ilvl w:val="0"/>
          <w:numId w:val="1"/>
        </w:numPr>
        <w:tabs>
          <w:tab w:val="left" w:pos="460"/>
          <w:tab w:val="left" w:pos="461"/>
        </w:tabs>
        <w:spacing w:line="301" w:lineRule="exact"/>
        <w:rPr>
          <w:sz w:val="24"/>
        </w:rPr>
      </w:pPr>
      <w:r>
        <w:rPr>
          <w:sz w:val="24"/>
        </w:rPr>
        <w:lastRenderedPageBreak/>
        <w:t>Keep copies of all assessment reports</w:t>
      </w:r>
      <w:r w:rsidR="00A1719F">
        <w:rPr>
          <w:sz w:val="24"/>
        </w:rPr>
        <w:t>.</w:t>
      </w:r>
    </w:p>
    <w:p w14:paraId="0720A7FF" w14:textId="77777777" w:rsidR="0004144E" w:rsidRDefault="0004144E" w:rsidP="006F799E">
      <w:pPr>
        <w:pStyle w:val="ListParagraph"/>
        <w:numPr>
          <w:ilvl w:val="0"/>
          <w:numId w:val="1"/>
        </w:numPr>
        <w:tabs>
          <w:tab w:val="left" w:pos="460"/>
          <w:tab w:val="left" w:pos="461"/>
        </w:tabs>
        <w:spacing w:line="301" w:lineRule="exact"/>
        <w:rPr>
          <w:sz w:val="24"/>
        </w:rPr>
      </w:pPr>
      <w:r>
        <w:rPr>
          <w:sz w:val="24"/>
        </w:rPr>
        <w:t>Fully engage in the Continuing Professional Development (CPD) activities hosted both by the school and the John Taylor’s Early Career Teachers programme</w:t>
      </w:r>
      <w:r w:rsidR="00A1719F">
        <w:rPr>
          <w:sz w:val="24"/>
        </w:rPr>
        <w:t>.</w:t>
      </w:r>
    </w:p>
    <w:p w14:paraId="0AD98F6C" w14:textId="77777777" w:rsidR="0004144E" w:rsidRDefault="0004144E" w:rsidP="0004144E">
      <w:pPr>
        <w:tabs>
          <w:tab w:val="left" w:pos="460"/>
          <w:tab w:val="left" w:pos="461"/>
        </w:tabs>
        <w:spacing w:line="301" w:lineRule="exact"/>
        <w:ind w:left="100"/>
        <w:rPr>
          <w:sz w:val="24"/>
        </w:rPr>
      </w:pPr>
    </w:p>
    <w:p w14:paraId="575FD509" w14:textId="77777777" w:rsidR="0004144E" w:rsidRPr="0004144E" w:rsidRDefault="0004144E" w:rsidP="0004144E">
      <w:pPr>
        <w:tabs>
          <w:tab w:val="left" w:pos="460"/>
          <w:tab w:val="left" w:pos="461"/>
        </w:tabs>
        <w:spacing w:line="301" w:lineRule="exact"/>
        <w:ind w:left="100"/>
        <w:rPr>
          <w:b/>
          <w:sz w:val="24"/>
        </w:rPr>
      </w:pPr>
      <w:r w:rsidRPr="0004144E">
        <w:rPr>
          <w:b/>
          <w:sz w:val="24"/>
        </w:rPr>
        <w:t>When the ECT has any concerns, they will:</w:t>
      </w:r>
    </w:p>
    <w:p w14:paraId="127C99F5" w14:textId="77777777" w:rsidR="0004144E" w:rsidRDefault="0004144E" w:rsidP="0004144E">
      <w:pPr>
        <w:pStyle w:val="ListParagraph"/>
        <w:numPr>
          <w:ilvl w:val="0"/>
          <w:numId w:val="1"/>
        </w:numPr>
        <w:tabs>
          <w:tab w:val="left" w:pos="460"/>
          <w:tab w:val="left" w:pos="461"/>
        </w:tabs>
        <w:spacing w:line="301" w:lineRule="exact"/>
        <w:rPr>
          <w:sz w:val="24"/>
        </w:rPr>
      </w:pPr>
      <w:r>
        <w:rPr>
          <w:sz w:val="24"/>
        </w:rPr>
        <w:t>Raise these with their induction tutor as soon as they can</w:t>
      </w:r>
      <w:r w:rsidR="00A1719F">
        <w:rPr>
          <w:sz w:val="24"/>
        </w:rPr>
        <w:t>.</w:t>
      </w:r>
    </w:p>
    <w:p w14:paraId="512AFDC1" w14:textId="77777777" w:rsidR="0004144E" w:rsidRDefault="0004144E" w:rsidP="0004144E">
      <w:pPr>
        <w:pStyle w:val="ListParagraph"/>
        <w:numPr>
          <w:ilvl w:val="0"/>
          <w:numId w:val="1"/>
        </w:numPr>
        <w:tabs>
          <w:tab w:val="left" w:pos="460"/>
          <w:tab w:val="left" w:pos="461"/>
        </w:tabs>
        <w:spacing w:line="301" w:lineRule="exact"/>
        <w:rPr>
          <w:sz w:val="24"/>
        </w:rPr>
      </w:pPr>
      <w:r>
        <w:rPr>
          <w:sz w:val="24"/>
        </w:rPr>
        <w:t>Consult with their contact at the appropriate body at an early stage if there are difficulties in resolving issues with their induction tutor or within the school</w:t>
      </w:r>
      <w:r w:rsidR="00A1719F">
        <w:rPr>
          <w:sz w:val="24"/>
        </w:rPr>
        <w:t>.</w:t>
      </w:r>
    </w:p>
    <w:p w14:paraId="7955C654" w14:textId="77777777" w:rsidR="008E29EE" w:rsidRDefault="008E29EE" w:rsidP="008E29EE">
      <w:pPr>
        <w:tabs>
          <w:tab w:val="left" w:pos="460"/>
          <w:tab w:val="left" w:pos="461"/>
        </w:tabs>
        <w:spacing w:line="301" w:lineRule="exact"/>
        <w:rPr>
          <w:sz w:val="24"/>
        </w:rPr>
      </w:pPr>
    </w:p>
    <w:p w14:paraId="6AA66FF6" w14:textId="77777777" w:rsidR="008E29EE" w:rsidRDefault="008E29EE" w:rsidP="008E29EE">
      <w:pPr>
        <w:tabs>
          <w:tab w:val="left" w:pos="460"/>
          <w:tab w:val="left" w:pos="461"/>
        </w:tabs>
        <w:spacing w:line="301" w:lineRule="exact"/>
        <w:rPr>
          <w:sz w:val="24"/>
        </w:rPr>
      </w:pPr>
    </w:p>
    <w:p w14:paraId="0E221C7E" w14:textId="77777777" w:rsidR="008E29EE" w:rsidRPr="00E835BD" w:rsidRDefault="00A06D6C" w:rsidP="008E29EE">
      <w:pPr>
        <w:tabs>
          <w:tab w:val="left" w:pos="460"/>
          <w:tab w:val="left" w:pos="461"/>
        </w:tabs>
        <w:spacing w:line="301" w:lineRule="exact"/>
        <w:rPr>
          <w:b/>
          <w:sz w:val="24"/>
        </w:rPr>
      </w:pPr>
      <w:r>
        <w:rPr>
          <w:b/>
          <w:sz w:val="24"/>
        </w:rPr>
        <w:t>Role of the h</w:t>
      </w:r>
      <w:r w:rsidR="008E29EE" w:rsidRPr="00E835BD">
        <w:rPr>
          <w:b/>
          <w:sz w:val="24"/>
        </w:rPr>
        <w:t>eadteacher</w:t>
      </w:r>
    </w:p>
    <w:p w14:paraId="4DABC55F" w14:textId="77777777" w:rsidR="008E29EE" w:rsidRPr="00E835BD" w:rsidRDefault="008E29EE" w:rsidP="008E29EE">
      <w:pPr>
        <w:tabs>
          <w:tab w:val="left" w:pos="460"/>
          <w:tab w:val="left" w:pos="461"/>
        </w:tabs>
        <w:spacing w:line="301" w:lineRule="exact"/>
        <w:rPr>
          <w:b/>
          <w:sz w:val="24"/>
        </w:rPr>
      </w:pPr>
    </w:p>
    <w:p w14:paraId="51BF9ECF" w14:textId="77777777" w:rsidR="008E29EE" w:rsidRPr="00E835BD" w:rsidRDefault="00A06D6C" w:rsidP="008E29EE">
      <w:pPr>
        <w:tabs>
          <w:tab w:val="left" w:pos="460"/>
          <w:tab w:val="left" w:pos="461"/>
        </w:tabs>
        <w:spacing w:line="301" w:lineRule="exact"/>
        <w:rPr>
          <w:b/>
          <w:sz w:val="24"/>
        </w:rPr>
      </w:pPr>
      <w:r>
        <w:rPr>
          <w:b/>
          <w:sz w:val="24"/>
        </w:rPr>
        <w:t>The h</w:t>
      </w:r>
      <w:r w:rsidR="008E29EE" w:rsidRPr="00E835BD">
        <w:rPr>
          <w:b/>
          <w:sz w:val="24"/>
        </w:rPr>
        <w:t>eadteacher will:</w:t>
      </w:r>
    </w:p>
    <w:p w14:paraId="3F3C481C" w14:textId="77777777" w:rsidR="008E29EE" w:rsidRDefault="008E29EE" w:rsidP="008E29EE">
      <w:pPr>
        <w:tabs>
          <w:tab w:val="left" w:pos="460"/>
          <w:tab w:val="left" w:pos="461"/>
        </w:tabs>
        <w:spacing w:line="301" w:lineRule="exact"/>
        <w:rPr>
          <w:sz w:val="24"/>
        </w:rPr>
      </w:pPr>
    </w:p>
    <w:p w14:paraId="06A73D02" w14:textId="77777777" w:rsidR="008E29EE" w:rsidRDefault="008E29EE" w:rsidP="008E29EE">
      <w:pPr>
        <w:pStyle w:val="ListParagraph"/>
        <w:numPr>
          <w:ilvl w:val="0"/>
          <w:numId w:val="1"/>
        </w:numPr>
        <w:tabs>
          <w:tab w:val="left" w:pos="460"/>
          <w:tab w:val="left" w:pos="461"/>
        </w:tabs>
        <w:spacing w:line="301" w:lineRule="exact"/>
        <w:rPr>
          <w:sz w:val="24"/>
        </w:rPr>
      </w:pPr>
      <w:r>
        <w:rPr>
          <w:sz w:val="24"/>
        </w:rPr>
        <w:t>Check that the ECT has been awarded QTS an</w:t>
      </w:r>
      <w:r w:rsidR="00A06D6C">
        <w:rPr>
          <w:sz w:val="24"/>
        </w:rPr>
        <w:t>d whether they need to serve an</w:t>
      </w:r>
      <w:r>
        <w:rPr>
          <w:sz w:val="24"/>
        </w:rPr>
        <w:t xml:space="preserve"> induction period</w:t>
      </w:r>
      <w:r w:rsidR="00A1719F">
        <w:rPr>
          <w:sz w:val="24"/>
        </w:rPr>
        <w:t>.</w:t>
      </w:r>
    </w:p>
    <w:p w14:paraId="58DC193E" w14:textId="77777777" w:rsidR="008E29EE" w:rsidRDefault="008E29EE" w:rsidP="008E29EE">
      <w:pPr>
        <w:pStyle w:val="ListParagraph"/>
        <w:numPr>
          <w:ilvl w:val="0"/>
          <w:numId w:val="1"/>
        </w:numPr>
        <w:tabs>
          <w:tab w:val="left" w:pos="460"/>
          <w:tab w:val="left" w:pos="461"/>
        </w:tabs>
        <w:spacing w:line="301" w:lineRule="exact"/>
        <w:rPr>
          <w:sz w:val="24"/>
        </w:rPr>
      </w:pPr>
      <w:r>
        <w:rPr>
          <w:sz w:val="24"/>
        </w:rPr>
        <w:t>Agree, in advance of the ECT starting who will act as the appropriate body</w:t>
      </w:r>
      <w:r w:rsidR="00A1719F">
        <w:rPr>
          <w:sz w:val="24"/>
        </w:rPr>
        <w:t>.</w:t>
      </w:r>
    </w:p>
    <w:p w14:paraId="0EC13D1D" w14:textId="77777777" w:rsidR="008E29EE" w:rsidRDefault="008E29EE" w:rsidP="008E29EE">
      <w:pPr>
        <w:pStyle w:val="ListParagraph"/>
        <w:numPr>
          <w:ilvl w:val="0"/>
          <w:numId w:val="1"/>
        </w:numPr>
        <w:tabs>
          <w:tab w:val="left" w:pos="460"/>
          <w:tab w:val="left" w:pos="461"/>
        </w:tabs>
        <w:spacing w:line="301" w:lineRule="exact"/>
        <w:rPr>
          <w:sz w:val="24"/>
        </w:rPr>
      </w:pPr>
      <w:r>
        <w:rPr>
          <w:sz w:val="24"/>
        </w:rPr>
        <w:t xml:space="preserve">Notify the appropriate body when an </w:t>
      </w:r>
      <w:r w:rsidR="00624908">
        <w:rPr>
          <w:sz w:val="24"/>
        </w:rPr>
        <w:t>ECT</w:t>
      </w:r>
      <w:r>
        <w:rPr>
          <w:sz w:val="24"/>
        </w:rPr>
        <w:t xml:space="preserve"> is taking up a post and undertaking induction</w:t>
      </w:r>
      <w:r w:rsidR="00A1719F">
        <w:rPr>
          <w:sz w:val="24"/>
        </w:rPr>
        <w:t>.</w:t>
      </w:r>
    </w:p>
    <w:p w14:paraId="26522FFE" w14:textId="77777777" w:rsidR="008E29EE" w:rsidRDefault="008E29EE" w:rsidP="008E29EE">
      <w:pPr>
        <w:pStyle w:val="ListParagraph"/>
        <w:numPr>
          <w:ilvl w:val="0"/>
          <w:numId w:val="1"/>
        </w:numPr>
        <w:tabs>
          <w:tab w:val="left" w:pos="460"/>
          <w:tab w:val="left" w:pos="461"/>
        </w:tabs>
        <w:spacing w:line="301" w:lineRule="exact"/>
        <w:rPr>
          <w:sz w:val="24"/>
        </w:rPr>
      </w:pPr>
      <w:r>
        <w:rPr>
          <w:sz w:val="24"/>
        </w:rPr>
        <w:t>Make sure the ECT’S</w:t>
      </w:r>
      <w:r w:rsidR="00624908">
        <w:rPr>
          <w:sz w:val="24"/>
        </w:rPr>
        <w:t xml:space="preserve"> post is suitable according to statutory guidance</w:t>
      </w:r>
      <w:r w:rsidR="00A1719F">
        <w:rPr>
          <w:sz w:val="24"/>
        </w:rPr>
        <w:t>.</w:t>
      </w:r>
    </w:p>
    <w:p w14:paraId="3A07EE6D" w14:textId="77777777" w:rsidR="00624908" w:rsidRDefault="005614C9" w:rsidP="008E29EE">
      <w:pPr>
        <w:pStyle w:val="ListParagraph"/>
        <w:numPr>
          <w:ilvl w:val="0"/>
          <w:numId w:val="1"/>
        </w:numPr>
        <w:tabs>
          <w:tab w:val="left" w:pos="460"/>
          <w:tab w:val="left" w:pos="461"/>
        </w:tabs>
        <w:spacing w:line="301" w:lineRule="exact"/>
        <w:rPr>
          <w:sz w:val="24"/>
        </w:rPr>
      </w:pPr>
      <w:r>
        <w:rPr>
          <w:sz w:val="24"/>
        </w:rPr>
        <w:t>Make sure the induction mentor is appropriately trained and has sufficient time to carry out their role effectively</w:t>
      </w:r>
      <w:r w:rsidR="00A1719F">
        <w:rPr>
          <w:sz w:val="24"/>
        </w:rPr>
        <w:t>.</w:t>
      </w:r>
      <w:r>
        <w:rPr>
          <w:sz w:val="24"/>
        </w:rPr>
        <w:t xml:space="preserve"> </w:t>
      </w:r>
    </w:p>
    <w:p w14:paraId="5D52AC8E"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Make sure an appropriate ECT induction programme is in place</w:t>
      </w:r>
      <w:r w:rsidR="00A1719F">
        <w:rPr>
          <w:sz w:val="24"/>
        </w:rPr>
        <w:t>.</w:t>
      </w:r>
    </w:p>
    <w:p w14:paraId="47B29F13"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Make sure the ECT’s progress is reviewed regularly, including through observations and feedback of their teaching</w:t>
      </w:r>
      <w:r w:rsidR="00A1719F">
        <w:rPr>
          <w:sz w:val="24"/>
        </w:rPr>
        <w:t>.</w:t>
      </w:r>
    </w:p>
    <w:p w14:paraId="2A8D6D6D"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Make sure that formal assessments a</w:t>
      </w:r>
      <w:r w:rsidR="00B1504F">
        <w:rPr>
          <w:sz w:val="24"/>
        </w:rPr>
        <w:t>r</w:t>
      </w:r>
      <w:r>
        <w:rPr>
          <w:sz w:val="24"/>
        </w:rPr>
        <w:t>e carried out and reports completed and sent to the appropriate body</w:t>
      </w:r>
      <w:r w:rsidR="00A1719F">
        <w:rPr>
          <w:sz w:val="24"/>
        </w:rPr>
        <w:t>.</w:t>
      </w:r>
    </w:p>
    <w:p w14:paraId="0EABBA0E"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Maintain and keep accurate records of employment that will count towards the induction period</w:t>
      </w:r>
      <w:r w:rsidR="00A1719F">
        <w:rPr>
          <w:sz w:val="24"/>
        </w:rPr>
        <w:t>.</w:t>
      </w:r>
    </w:p>
    <w:p w14:paraId="6D0D5B30"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Make sure that all monitoring and record keeping is done in the least burdensome and most streamlined way</w:t>
      </w:r>
      <w:r w:rsidR="00A1719F">
        <w:rPr>
          <w:sz w:val="24"/>
        </w:rPr>
        <w:t>.</w:t>
      </w:r>
    </w:p>
    <w:p w14:paraId="347031CE"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 xml:space="preserve">Make the governing board aware of the support </w:t>
      </w:r>
      <w:r w:rsidR="00A1719F">
        <w:rPr>
          <w:sz w:val="24"/>
        </w:rPr>
        <w:t>arrangement in place for the ECT.</w:t>
      </w:r>
    </w:p>
    <w:p w14:paraId="4F337EEE" w14:textId="77777777" w:rsidR="005614C9" w:rsidRDefault="005614C9" w:rsidP="008E29EE">
      <w:pPr>
        <w:pStyle w:val="ListParagraph"/>
        <w:numPr>
          <w:ilvl w:val="0"/>
          <w:numId w:val="1"/>
        </w:numPr>
        <w:tabs>
          <w:tab w:val="left" w:pos="460"/>
          <w:tab w:val="left" w:pos="461"/>
        </w:tabs>
        <w:spacing w:line="301" w:lineRule="exact"/>
        <w:rPr>
          <w:sz w:val="24"/>
        </w:rPr>
      </w:pPr>
      <w:r>
        <w:rPr>
          <w:sz w:val="24"/>
        </w:rPr>
        <w:t>Make a recommendation to the appropriate body on whether the ECT’S performance against the relevant standards is satisfactory</w:t>
      </w:r>
      <w:r w:rsidR="007D799A">
        <w:rPr>
          <w:sz w:val="24"/>
        </w:rPr>
        <w:t>.</w:t>
      </w:r>
    </w:p>
    <w:p w14:paraId="05995B2A" w14:textId="77777777" w:rsidR="00D83EE4" w:rsidRDefault="00D83EE4" w:rsidP="008E29EE">
      <w:pPr>
        <w:pStyle w:val="ListParagraph"/>
        <w:numPr>
          <w:ilvl w:val="0"/>
          <w:numId w:val="1"/>
        </w:numPr>
        <w:tabs>
          <w:tab w:val="left" w:pos="460"/>
          <w:tab w:val="left" w:pos="461"/>
        </w:tabs>
        <w:spacing w:line="301" w:lineRule="exact"/>
        <w:rPr>
          <w:sz w:val="24"/>
        </w:rPr>
      </w:pPr>
      <w:r>
        <w:rPr>
          <w:sz w:val="24"/>
        </w:rPr>
        <w:t>Participate in the appropriate body’s quality assurance procedures of the induction programmes</w:t>
      </w:r>
      <w:r w:rsidR="007D799A">
        <w:rPr>
          <w:sz w:val="24"/>
        </w:rPr>
        <w:t>.</w:t>
      </w:r>
    </w:p>
    <w:p w14:paraId="674B008B" w14:textId="77777777" w:rsidR="00D83EE4" w:rsidRDefault="00D83EE4" w:rsidP="008E29EE">
      <w:pPr>
        <w:pStyle w:val="ListParagraph"/>
        <w:numPr>
          <w:ilvl w:val="0"/>
          <w:numId w:val="1"/>
        </w:numPr>
        <w:tabs>
          <w:tab w:val="left" w:pos="460"/>
          <w:tab w:val="left" w:pos="461"/>
        </w:tabs>
        <w:spacing w:line="301" w:lineRule="exact"/>
        <w:rPr>
          <w:sz w:val="24"/>
        </w:rPr>
      </w:pPr>
      <w:r>
        <w:rPr>
          <w:sz w:val="24"/>
        </w:rPr>
        <w:t>Keep all relevant documentation, evidence and forms on file for 6 years</w:t>
      </w:r>
      <w:r w:rsidR="007D799A">
        <w:rPr>
          <w:sz w:val="24"/>
        </w:rPr>
        <w:t>.</w:t>
      </w:r>
    </w:p>
    <w:p w14:paraId="4360CDBB" w14:textId="77777777" w:rsidR="0075298D" w:rsidRDefault="0075298D">
      <w:pPr>
        <w:spacing w:line="301" w:lineRule="exact"/>
        <w:rPr>
          <w:sz w:val="24"/>
        </w:rPr>
      </w:pPr>
    </w:p>
    <w:p w14:paraId="73C154B9" w14:textId="77777777" w:rsidR="005614C9" w:rsidRPr="00A55CFA" w:rsidRDefault="005614C9">
      <w:pPr>
        <w:spacing w:line="301" w:lineRule="exact"/>
        <w:rPr>
          <w:b/>
          <w:sz w:val="24"/>
        </w:rPr>
      </w:pPr>
    </w:p>
    <w:p w14:paraId="5ADC3C95" w14:textId="77777777" w:rsidR="005614C9" w:rsidRPr="00A55CFA" w:rsidRDefault="005614C9">
      <w:pPr>
        <w:spacing w:line="301" w:lineRule="exact"/>
        <w:rPr>
          <w:b/>
          <w:sz w:val="24"/>
        </w:rPr>
      </w:pPr>
      <w:r w:rsidRPr="00A55CFA">
        <w:rPr>
          <w:b/>
          <w:sz w:val="24"/>
        </w:rPr>
        <w:t>Role of the induction tutor</w:t>
      </w:r>
    </w:p>
    <w:p w14:paraId="4E0D183D" w14:textId="77777777" w:rsidR="005614C9" w:rsidRPr="00A55CFA" w:rsidRDefault="005614C9">
      <w:pPr>
        <w:spacing w:line="301" w:lineRule="exact"/>
        <w:rPr>
          <w:b/>
          <w:sz w:val="24"/>
        </w:rPr>
      </w:pPr>
    </w:p>
    <w:p w14:paraId="6767BC84" w14:textId="77777777" w:rsidR="00696A21" w:rsidRPr="00A55CFA" w:rsidRDefault="005614C9">
      <w:pPr>
        <w:spacing w:line="301" w:lineRule="exact"/>
        <w:rPr>
          <w:b/>
          <w:sz w:val="24"/>
        </w:rPr>
      </w:pPr>
      <w:r w:rsidRPr="00A55CFA">
        <w:rPr>
          <w:b/>
          <w:sz w:val="24"/>
        </w:rPr>
        <w:t>The induction tutor will:</w:t>
      </w:r>
    </w:p>
    <w:p w14:paraId="11B8046C" w14:textId="77777777" w:rsidR="005614C9" w:rsidRDefault="005614C9">
      <w:pPr>
        <w:spacing w:line="301" w:lineRule="exact"/>
        <w:rPr>
          <w:sz w:val="24"/>
        </w:rPr>
      </w:pPr>
    </w:p>
    <w:p w14:paraId="5B8E6F5C" w14:textId="77777777" w:rsidR="005614C9" w:rsidRDefault="005614C9" w:rsidP="005614C9">
      <w:pPr>
        <w:pStyle w:val="ListParagraph"/>
        <w:numPr>
          <w:ilvl w:val="0"/>
          <w:numId w:val="1"/>
        </w:numPr>
        <w:spacing w:line="301" w:lineRule="exact"/>
        <w:rPr>
          <w:sz w:val="24"/>
        </w:rPr>
      </w:pPr>
      <w:r>
        <w:rPr>
          <w:sz w:val="24"/>
        </w:rPr>
        <w:t>Support mentors and ECTs to engage wit</w:t>
      </w:r>
      <w:r w:rsidR="001A2CD6">
        <w:rPr>
          <w:sz w:val="24"/>
        </w:rPr>
        <w:t>h</w:t>
      </w:r>
      <w:r>
        <w:rPr>
          <w:sz w:val="24"/>
        </w:rPr>
        <w:t xml:space="preserve"> the programme</w:t>
      </w:r>
      <w:r w:rsidR="007D799A">
        <w:rPr>
          <w:sz w:val="24"/>
        </w:rPr>
        <w:t>.</w:t>
      </w:r>
    </w:p>
    <w:p w14:paraId="02530B3F" w14:textId="77777777" w:rsidR="005614C9" w:rsidRDefault="005614C9" w:rsidP="005614C9">
      <w:pPr>
        <w:pStyle w:val="ListParagraph"/>
        <w:numPr>
          <w:ilvl w:val="0"/>
          <w:numId w:val="1"/>
        </w:numPr>
        <w:spacing w:line="301" w:lineRule="exact"/>
        <w:rPr>
          <w:sz w:val="24"/>
        </w:rPr>
      </w:pPr>
      <w:r>
        <w:rPr>
          <w:sz w:val="24"/>
        </w:rPr>
        <w:t>Observe ECTs twice in the year</w:t>
      </w:r>
      <w:r w:rsidR="007D799A">
        <w:rPr>
          <w:sz w:val="24"/>
        </w:rPr>
        <w:t>.</w:t>
      </w:r>
    </w:p>
    <w:p w14:paraId="46E315CD" w14:textId="77777777" w:rsidR="001A2CD6" w:rsidRPr="001A2CD6" w:rsidRDefault="005614C9" w:rsidP="001A2CD6">
      <w:pPr>
        <w:pStyle w:val="ListParagraph"/>
        <w:numPr>
          <w:ilvl w:val="0"/>
          <w:numId w:val="1"/>
        </w:numPr>
        <w:spacing w:line="301" w:lineRule="exact"/>
        <w:rPr>
          <w:sz w:val="24"/>
        </w:rPr>
      </w:pPr>
      <w:r>
        <w:rPr>
          <w:sz w:val="24"/>
        </w:rPr>
        <w:t xml:space="preserve">To check engagement with the weekly completion of modules </w:t>
      </w:r>
      <w:r w:rsidR="001A2CD6">
        <w:rPr>
          <w:sz w:val="24"/>
        </w:rPr>
        <w:t>Teacher Standards or not</w:t>
      </w:r>
      <w:r w:rsidR="007D799A">
        <w:rPr>
          <w:sz w:val="24"/>
        </w:rPr>
        <w:t>.</w:t>
      </w:r>
    </w:p>
    <w:p w14:paraId="10C82FDF" w14:textId="77777777" w:rsidR="005614C9" w:rsidRDefault="005614C9" w:rsidP="005614C9">
      <w:pPr>
        <w:pStyle w:val="ListParagraph"/>
        <w:numPr>
          <w:ilvl w:val="0"/>
          <w:numId w:val="1"/>
        </w:numPr>
        <w:spacing w:line="301" w:lineRule="exact"/>
        <w:rPr>
          <w:sz w:val="24"/>
        </w:rPr>
      </w:pPr>
      <w:r>
        <w:rPr>
          <w:sz w:val="24"/>
        </w:rPr>
        <w:t xml:space="preserve">To ensure that the ECTs are getting the </w:t>
      </w:r>
      <w:r w:rsidR="001A2CD6">
        <w:rPr>
          <w:sz w:val="24"/>
        </w:rPr>
        <w:t>support</w:t>
      </w:r>
      <w:r>
        <w:rPr>
          <w:sz w:val="24"/>
        </w:rPr>
        <w:t xml:space="preserve"> and challenge they need from their mentor and the wider school community</w:t>
      </w:r>
      <w:r w:rsidR="007D799A">
        <w:rPr>
          <w:sz w:val="24"/>
        </w:rPr>
        <w:t>.</w:t>
      </w:r>
    </w:p>
    <w:p w14:paraId="6AE132AF" w14:textId="77777777" w:rsidR="005614C9" w:rsidRDefault="000705F0" w:rsidP="005614C9">
      <w:pPr>
        <w:pStyle w:val="ListParagraph"/>
        <w:numPr>
          <w:ilvl w:val="0"/>
          <w:numId w:val="1"/>
        </w:numPr>
        <w:spacing w:line="301" w:lineRule="exact"/>
        <w:rPr>
          <w:sz w:val="24"/>
        </w:rPr>
      </w:pPr>
      <w:r>
        <w:rPr>
          <w:sz w:val="24"/>
        </w:rPr>
        <w:t>To update the h</w:t>
      </w:r>
      <w:r w:rsidR="005614C9">
        <w:rPr>
          <w:sz w:val="24"/>
        </w:rPr>
        <w:t>eadt</w:t>
      </w:r>
      <w:r w:rsidR="00E44952">
        <w:rPr>
          <w:sz w:val="24"/>
        </w:rPr>
        <w:t>e</w:t>
      </w:r>
      <w:r w:rsidR="005614C9">
        <w:rPr>
          <w:sz w:val="24"/>
        </w:rPr>
        <w:t>acher</w:t>
      </w:r>
      <w:r w:rsidR="001A2CD6">
        <w:rPr>
          <w:sz w:val="24"/>
        </w:rPr>
        <w:t xml:space="preserve"> on ECT progression</w:t>
      </w:r>
      <w:r w:rsidR="007D799A">
        <w:rPr>
          <w:sz w:val="24"/>
        </w:rPr>
        <w:t>.</w:t>
      </w:r>
    </w:p>
    <w:p w14:paraId="5C625803" w14:textId="77777777" w:rsidR="001A2CD6" w:rsidRDefault="001A2CD6" w:rsidP="005614C9">
      <w:pPr>
        <w:pStyle w:val="ListParagraph"/>
        <w:numPr>
          <w:ilvl w:val="0"/>
          <w:numId w:val="1"/>
        </w:numPr>
        <w:spacing w:line="301" w:lineRule="exact"/>
        <w:rPr>
          <w:sz w:val="24"/>
        </w:rPr>
      </w:pPr>
      <w:r>
        <w:rPr>
          <w:sz w:val="24"/>
        </w:rPr>
        <w:t>To complete progress and formal reports on whether ECTs are making satisfactory progress towards meeting the Teacher Standards or not</w:t>
      </w:r>
      <w:r w:rsidR="007D799A">
        <w:rPr>
          <w:sz w:val="24"/>
        </w:rPr>
        <w:t>.</w:t>
      </w:r>
    </w:p>
    <w:p w14:paraId="43D74F6B" w14:textId="77777777" w:rsidR="001A2CD6" w:rsidRDefault="001A2CD6" w:rsidP="005614C9">
      <w:pPr>
        <w:pStyle w:val="ListParagraph"/>
        <w:numPr>
          <w:ilvl w:val="0"/>
          <w:numId w:val="1"/>
        </w:numPr>
        <w:spacing w:line="301" w:lineRule="exact"/>
        <w:rPr>
          <w:sz w:val="24"/>
        </w:rPr>
      </w:pPr>
      <w:r>
        <w:rPr>
          <w:sz w:val="24"/>
        </w:rPr>
        <w:t>Take prompt, appropriate action if the ECT appears to be having difficulties</w:t>
      </w:r>
      <w:r w:rsidR="007D799A">
        <w:rPr>
          <w:sz w:val="24"/>
        </w:rPr>
        <w:t>.</w:t>
      </w:r>
    </w:p>
    <w:p w14:paraId="360E9E07" w14:textId="77777777" w:rsidR="001A2CD6" w:rsidRDefault="001A2CD6" w:rsidP="005614C9">
      <w:pPr>
        <w:pStyle w:val="ListParagraph"/>
        <w:numPr>
          <w:ilvl w:val="0"/>
          <w:numId w:val="1"/>
        </w:numPr>
        <w:spacing w:line="301" w:lineRule="exact"/>
        <w:rPr>
          <w:sz w:val="24"/>
        </w:rPr>
      </w:pPr>
      <w:r>
        <w:rPr>
          <w:sz w:val="24"/>
        </w:rPr>
        <w:lastRenderedPageBreak/>
        <w:t>Make sure that all monitoring and record keeping is done in the least burdensome way, and that ECTs are not asked for any evidence that requires the creation of new work</w:t>
      </w:r>
      <w:r w:rsidR="007D799A">
        <w:rPr>
          <w:sz w:val="24"/>
        </w:rPr>
        <w:t>.</w:t>
      </w:r>
    </w:p>
    <w:p w14:paraId="69D14A6E" w14:textId="77777777" w:rsidR="005614C9" w:rsidRDefault="005614C9" w:rsidP="005614C9">
      <w:pPr>
        <w:spacing w:line="301" w:lineRule="exact"/>
        <w:rPr>
          <w:sz w:val="24"/>
        </w:rPr>
      </w:pPr>
    </w:p>
    <w:p w14:paraId="1D2160A3" w14:textId="77777777" w:rsidR="00A55CFA" w:rsidRDefault="00A55CFA" w:rsidP="005614C9">
      <w:pPr>
        <w:spacing w:line="301" w:lineRule="exact"/>
        <w:rPr>
          <w:sz w:val="24"/>
        </w:rPr>
      </w:pPr>
    </w:p>
    <w:p w14:paraId="24851EAA" w14:textId="77777777" w:rsidR="00A55CFA" w:rsidRPr="008C10A1" w:rsidRDefault="00A55CFA" w:rsidP="005614C9">
      <w:pPr>
        <w:spacing w:line="301" w:lineRule="exact"/>
        <w:rPr>
          <w:b/>
          <w:sz w:val="24"/>
        </w:rPr>
      </w:pPr>
      <w:r w:rsidRPr="008C10A1">
        <w:rPr>
          <w:b/>
          <w:sz w:val="24"/>
        </w:rPr>
        <w:t>Role of the induction mentor</w:t>
      </w:r>
    </w:p>
    <w:p w14:paraId="21F6243F" w14:textId="77777777" w:rsidR="00A55CFA" w:rsidRPr="008C10A1" w:rsidRDefault="00A55CFA" w:rsidP="005614C9">
      <w:pPr>
        <w:spacing w:line="301" w:lineRule="exact"/>
        <w:rPr>
          <w:b/>
          <w:sz w:val="24"/>
        </w:rPr>
      </w:pPr>
    </w:p>
    <w:p w14:paraId="7AD9391C" w14:textId="77777777" w:rsidR="00A55CFA" w:rsidRPr="008C10A1" w:rsidRDefault="00A55CFA" w:rsidP="005614C9">
      <w:pPr>
        <w:spacing w:line="301" w:lineRule="exact"/>
        <w:rPr>
          <w:b/>
          <w:sz w:val="24"/>
        </w:rPr>
      </w:pPr>
      <w:r w:rsidRPr="008C10A1">
        <w:rPr>
          <w:b/>
          <w:sz w:val="24"/>
        </w:rPr>
        <w:t>The induction mentor will:</w:t>
      </w:r>
    </w:p>
    <w:p w14:paraId="7A70D829" w14:textId="77777777" w:rsidR="00A55CFA" w:rsidRDefault="00A55CFA" w:rsidP="005614C9">
      <w:pPr>
        <w:spacing w:line="301" w:lineRule="exact"/>
        <w:rPr>
          <w:sz w:val="24"/>
        </w:rPr>
      </w:pPr>
    </w:p>
    <w:p w14:paraId="562199CD" w14:textId="77777777" w:rsidR="00A55CFA" w:rsidRDefault="00A55CFA" w:rsidP="00A55CFA">
      <w:pPr>
        <w:pStyle w:val="ListParagraph"/>
        <w:numPr>
          <w:ilvl w:val="0"/>
          <w:numId w:val="1"/>
        </w:numPr>
        <w:spacing w:line="301" w:lineRule="exact"/>
        <w:rPr>
          <w:sz w:val="24"/>
        </w:rPr>
      </w:pPr>
      <w:r>
        <w:rPr>
          <w:sz w:val="24"/>
        </w:rPr>
        <w:t>Regularly meet with the ECT for structured mentor sessions to provide targeted feedback</w:t>
      </w:r>
      <w:r w:rsidR="00742686">
        <w:rPr>
          <w:sz w:val="24"/>
        </w:rPr>
        <w:t>.</w:t>
      </w:r>
    </w:p>
    <w:p w14:paraId="62161F84" w14:textId="77777777" w:rsidR="00A55CFA" w:rsidRDefault="00A55CFA" w:rsidP="00A55CFA">
      <w:pPr>
        <w:pStyle w:val="ListParagraph"/>
        <w:numPr>
          <w:ilvl w:val="0"/>
          <w:numId w:val="1"/>
        </w:numPr>
        <w:spacing w:line="301" w:lineRule="exact"/>
        <w:rPr>
          <w:sz w:val="24"/>
        </w:rPr>
      </w:pPr>
      <w:r>
        <w:rPr>
          <w:sz w:val="24"/>
        </w:rPr>
        <w:t>Work with the ECT, and colleagues within the school who are involved in the ECT’s induction, to help make sure the ECT receives a high-quality ECT programme</w:t>
      </w:r>
      <w:r w:rsidR="00742686">
        <w:rPr>
          <w:sz w:val="24"/>
        </w:rPr>
        <w:t>.</w:t>
      </w:r>
    </w:p>
    <w:p w14:paraId="05C40730" w14:textId="77777777" w:rsidR="00A55CFA" w:rsidRDefault="00A55CFA" w:rsidP="00A55CFA">
      <w:pPr>
        <w:pStyle w:val="ListParagraph"/>
        <w:numPr>
          <w:ilvl w:val="0"/>
          <w:numId w:val="1"/>
        </w:numPr>
        <w:spacing w:line="301" w:lineRule="exact"/>
        <w:rPr>
          <w:sz w:val="24"/>
        </w:rPr>
      </w:pPr>
      <w:r>
        <w:rPr>
          <w:sz w:val="24"/>
        </w:rPr>
        <w:t>Participate in all relevant training provided by the school and John Taylor’s Early Career Teachers programme</w:t>
      </w:r>
      <w:r w:rsidR="00742686">
        <w:rPr>
          <w:sz w:val="24"/>
        </w:rPr>
        <w:t>.</w:t>
      </w:r>
    </w:p>
    <w:p w14:paraId="4C54760F" w14:textId="77777777" w:rsidR="00A55CFA" w:rsidRDefault="00A55CFA" w:rsidP="00A55CFA">
      <w:pPr>
        <w:pStyle w:val="ListParagraph"/>
        <w:numPr>
          <w:ilvl w:val="0"/>
          <w:numId w:val="1"/>
        </w:numPr>
        <w:spacing w:line="301" w:lineRule="exact"/>
        <w:rPr>
          <w:sz w:val="24"/>
        </w:rPr>
      </w:pPr>
      <w:r>
        <w:rPr>
          <w:sz w:val="24"/>
        </w:rPr>
        <w:t>Provide, or arrange, effective support</w:t>
      </w:r>
      <w:r w:rsidR="003D2BDA">
        <w:rPr>
          <w:sz w:val="24"/>
        </w:rPr>
        <w:t>-including subject-specific, phase-specific, coaching and /or mentoring</w:t>
      </w:r>
      <w:r w:rsidR="00742686">
        <w:rPr>
          <w:sz w:val="24"/>
        </w:rPr>
        <w:t>.</w:t>
      </w:r>
    </w:p>
    <w:p w14:paraId="5F41EB13" w14:textId="77777777" w:rsidR="00A55CFA" w:rsidRDefault="00A55CFA" w:rsidP="00A55CFA">
      <w:pPr>
        <w:pStyle w:val="ListParagraph"/>
        <w:numPr>
          <w:ilvl w:val="0"/>
          <w:numId w:val="1"/>
        </w:numPr>
        <w:spacing w:line="301" w:lineRule="exact"/>
        <w:rPr>
          <w:sz w:val="24"/>
        </w:rPr>
      </w:pPr>
      <w:r>
        <w:rPr>
          <w:sz w:val="24"/>
        </w:rPr>
        <w:t>Act promptly and appropriately if the ECT appears to be having difficulties</w:t>
      </w:r>
      <w:r w:rsidR="00742686">
        <w:rPr>
          <w:sz w:val="24"/>
        </w:rPr>
        <w:t>.</w:t>
      </w:r>
    </w:p>
    <w:p w14:paraId="7EE418A2" w14:textId="77777777" w:rsidR="00961E42" w:rsidRDefault="00961E42" w:rsidP="00961E42">
      <w:pPr>
        <w:spacing w:line="301" w:lineRule="exact"/>
        <w:rPr>
          <w:sz w:val="24"/>
        </w:rPr>
      </w:pPr>
    </w:p>
    <w:p w14:paraId="0F91EBCD" w14:textId="77777777" w:rsidR="00961E42" w:rsidRDefault="00961E42" w:rsidP="00961E42">
      <w:pPr>
        <w:spacing w:line="301" w:lineRule="exact"/>
        <w:rPr>
          <w:sz w:val="24"/>
        </w:rPr>
      </w:pPr>
    </w:p>
    <w:p w14:paraId="6C0FCF24" w14:textId="77777777" w:rsidR="00961E42" w:rsidRPr="00211276" w:rsidRDefault="00961E42" w:rsidP="00961E42">
      <w:pPr>
        <w:spacing w:line="301" w:lineRule="exact"/>
        <w:rPr>
          <w:b/>
          <w:sz w:val="24"/>
        </w:rPr>
      </w:pPr>
      <w:r w:rsidRPr="00211276">
        <w:rPr>
          <w:b/>
          <w:sz w:val="24"/>
        </w:rPr>
        <w:t>Role of the governing board</w:t>
      </w:r>
    </w:p>
    <w:p w14:paraId="358A96B5" w14:textId="77777777" w:rsidR="00961E42" w:rsidRPr="00211276" w:rsidRDefault="00961E42" w:rsidP="00961E42">
      <w:pPr>
        <w:spacing w:line="301" w:lineRule="exact"/>
        <w:rPr>
          <w:b/>
          <w:sz w:val="24"/>
        </w:rPr>
      </w:pPr>
    </w:p>
    <w:p w14:paraId="20C476B2" w14:textId="77777777" w:rsidR="00961E42" w:rsidRPr="00211276" w:rsidRDefault="00961E42" w:rsidP="00961E42">
      <w:pPr>
        <w:spacing w:line="301" w:lineRule="exact"/>
        <w:rPr>
          <w:b/>
          <w:sz w:val="24"/>
        </w:rPr>
      </w:pPr>
      <w:r w:rsidRPr="00211276">
        <w:rPr>
          <w:b/>
          <w:sz w:val="24"/>
        </w:rPr>
        <w:t>The governing board will:</w:t>
      </w:r>
    </w:p>
    <w:p w14:paraId="2C0A5572" w14:textId="77777777" w:rsidR="00961E42" w:rsidRDefault="00961E42" w:rsidP="00961E42">
      <w:pPr>
        <w:spacing w:line="301" w:lineRule="exact"/>
        <w:rPr>
          <w:sz w:val="24"/>
        </w:rPr>
      </w:pPr>
    </w:p>
    <w:p w14:paraId="237CB488" w14:textId="77777777" w:rsidR="00961E42" w:rsidRDefault="00961E42" w:rsidP="00961E42">
      <w:pPr>
        <w:pStyle w:val="ListParagraph"/>
        <w:numPr>
          <w:ilvl w:val="0"/>
          <w:numId w:val="1"/>
        </w:numPr>
        <w:spacing w:line="301" w:lineRule="exact"/>
        <w:rPr>
          <w:sz w:val="24"/>
        </w:rPr>
      </w:pPr>
      <w:r>
        <w:rPr>
          <w:sz w:val="24"/>
        </w:rPr>
        <w:t>Make sure the school complies with statutory guidance on ECT induction</w:t>
      </w:r>
      <w:r w:rsidR="00A36733">
        <w:rPr>
          <w:sz w:val="24"/>
        </w:rPr>
        <w:t>.</w:t>
      </w:r>
    </w:p>
    <w:p w14:paraId="02268F24" w14:textId="77777777" w:rsidR="00961E42" w:rsidRDefault="00961E42" w:rsidP="00961E42">
      <w:pPr>
        <w:pStyle w:val="ListParagraph"/>
        <w:numPr>
          <w:ilvl w:val="0"/>
          <w:numId w:val="1"/>
        </w:numPr>
        <w:spacing w:line="301" w:lineRule="exact"/>
        <w:rPr>
          <w:sz w:val="24"/>
        </w:rPr>
      </w:pPr>
      <w:r>
        <w:rPr>
          <w:sz w:val="24"/>
        </w:rPr>
        <w:t>Be satisfied that the school has the capacity to support the ECT</w:t>
      </w:r>
      <w:r w:rsidR="00A36733">
        <w:rPr>
          <w:sz w:val="24"/>
        </w:rPr>
        <w:t>.</w:t>
      </w:r>
    </w:p>
    <w:p w14:paraId="1C4E015E" w14:textId="77777777" w:rsidR="00961E42" w:rsidRDefault="00961E42" w:rsidP="00961E42">
      <w:pPr>
        <w:pStyle w:val="ListParagraph"/>
        <w:numPr>
          <w:ilvl w:val="0"/>
          <w:numId w:val="1"/>
        </w:numPr>
        <w:spacing w:line="301" w:lineRule="exact"/>
        <w:rPr>
          <w:sz w:val="24"/>
        </w:rPr>
      </w:pPr>
      <w:r>
        <w:rPr>
          <w:sz w:val="24"/>
        </w:rPr>
        <w:t>Make sure the headteacher is fulfilling their responsibility to meet the requirements of a suitable induction post</w:t>
      </w:r>
      <w:r w:rsidR="00A36733">
        <w:rPr>
          <w:sz w:val="24"/>
        </w:rPr>
        <w:t>.</w:t>
      </w:r>
    </w:p>
    <w:p w14:paraId="779729D8" w14:textId="77777777" w:rsidR="00961E42" w:rsidRDefault="00961E42" w:rsidP="00961E42">
      <w:pPr>
        <w:pStyle w:val="ListParagraph"/>
        <w:numPr>
          <w:ilvl w:val="0"/>
          <w:numId w:val="1"/>
        </w:numPr>
        <w:spacing w:line="301" w:lineRule="exact"/>
        <w:rPr>
          <w:sz w:val="24"/>
        </w:rPr>
      </w:pPr>
      <w:r w:rsidRPr="00961E42">
        <w:rPr>
          <w:sz w:val="24"/>
        </w:rPr>
        <w:t>Investigate concerns raised by the ECT as part of the school’s grievance procedures</w:t>
      </w:r>
      <w:r w:rsidR="00A36733">
        <w:rPr>
          <w:sz w:val="24"/>
        </w:rPr>
        <w:t>.</w:t>
      </w:r>
      <w:r w:rsidRPr="00961E42">
        <w:rPr>
          <w:sz w:val="24"/>
        </w:rPr>
        <w:t xml:space="preserve"> </w:t>
      </w:r>
    </w:p>
    <w:p w14:paraId="7D2D4B3C" w14:textId="77777777" w:rsidR="00961E42" w:rsidRDefault="00961E42" w:rsidP="00961E42">
      <w:pPr>
        <w:pStyle w:val="ListParagraph"/>
        <w:numPr>
          <w:ilvl w:val="0"/>
          <w:numId w:val="1"/>
        </w:numPr>
        <w:spacing w:line="301" w:lineRule="exact"/>
        <w:rPr>
          <w:sz w:val="24"/>
        </w:rPr>
      </w:pPr>
      <w:r w:rsidRPr="00961E42">
        <w:rPr>
          <w:sz w:val="24"/>
        </w:rPr>
        <w:t>If it</w:t>
      </w:r>
      <w:r>
        <w:rPr>
          <w:sz w:val="24"/>
        </w:rPr>
        <w:t xml:space="preserve"> has any concerns or questions, seek guidance from the appropriate body on the quality of the induction arrangements and the roles and responsibilities of staff involved in the process</w:t>
      </w:r>
      <w:r w:rsidR="00A36733">
        <w:rPr>
          <w:sz w:val="24"/>
        </w:rPr>
        <w:t>.</w:t>
      </w:r>
    </w:p>
    <w:p w14:paraId="4DAC4218" w14:textId="77777777" w:rsidR="00961E42" w:rsidRDefault="000705F0" w:rsidP="00961E42">
      <w:pPr>
        <w:pStyle w:val="ListParagraph"/>
        <w:numPr>
          <w:ilvl w:val="0"/>
          <w:numId w:val="1"/>
        </w:numPr>
        <w:spacing w:line="301" w:lineRule="exact"/>
        <w:rPr>
          <w:sz w:val="24"/>
        </w:rPr>
      </w:pPr>
      <w:r>
        <w:rPr>
          <w:sz w:val="24"/>
        </w:rPr>
        <w:t>If it wishes, request general reports on the progress of the ECT on a termly basis</w:t>
      </w:r>
      <w:r w:rsidR="00A36733">
        <w:rPr>
          <w:sz w:val="24"/>
        </w:rPr>
        <w:t>.</w:t>
      </w:r>
    </w:p>
    <w:p w14:paraId="647071F3" w14:textId="77777777" w:rsidR="007D3EAE" w:rsidRDefault="007D3EAE" w:rsidP="007D3EAE">
      <w:pPr>
        <w:spacing w:line="301" w:lineRule="exact"/>
        <w:rPr>
          <w:sz w:val="24"/>
        </w:rPr>
      </w:pPr>
    </w:p>
    <w:p w14:paraId="48D0724F" w14:textId="77777777" w:rsidR="007D3EAE" w:rsidRDefault="007D3EAE" w:rsidP="007D3EAE">
      <w:pPr>
        <w:spacing w:line="301" w:lineRule="exact"/>
        <w:rPr>
          <w:sz w:val="24"/>
        </w:rPr>
      </w:pPr>
    </w:p>
    <w:p w14:paraId="7FBE2446" w14:textId="77777777" w:rsidR="007D3EAE" w:rsidRPr="007D3EAE" w:rsidRDefault="007D3EAE" w:rsidP="007D3EAE">
      <w:pPr>
        <w:spacing w:line="301" w:lineRule="exact"/>
        <w:rPr>
          <w:b/>
          <w:sz w:val="24"/>
        </w:rPr>
      </w:pPr>
      <w:r w:rsidRPr="007D3EAE">
        <w:rPr>
          <w:b/>
          <w:sz w:val="24"/>
        </w:rPr>
        <w:t>Links with other policies</w:t>
      </w:r>
    </w:p>
    <w:p w14:paraId="3C82A0FE" w14:textId="77777777" w:rsidR="007D3EAE" w:rsidRPr="007D3EAE" w:rsidRDefault="007D3EAE" w:rsidP="007D3EAE">
      <w:pPr>
        <w:spacing w:line="301" w:lineRule="exact"/>
        <w:rPr>
          <w:b/>
          <w:sz w:val="24"/>
        </w:rPr>
      </w:pPr>
    </w:p>
    <w:p w14:paraId="7A670B02" w14:textId="77777777" w:rsidR="007D3EAE" w:rsidRDefault="007D3EAE" w:rsidP="007D3EAE">
      <w:pPr>
        <w:spacing w:line="301" w:lineRule="exact"/>
        <w:rPr>
          <w:b/>
          <w:sz w:val="24"/>
        </w:rPr>
      </w:pPr>
      <w:r w:rsidRPr="007D3EAE">
        <w:rPr>
          <w:b/>
          <w:sz w:val="24"/>
        </w:rPr>
        <w:t>This policy links to the following policies and procedures:</w:t>
      </w:r>
    </w:p>
    <w:p w14:paraId="5E1E4AA7" w14:textId="77777777" w:rsidR="007734A9" w:rsidRPr="007D3EAE" w:rsidRDefault="007734A9" w:rsidP="007D3EAE">
      <w:pPr>
        <w:spacing w:line="301" w:lineRule="exact"/>
        <w:rPr>
          <w:b/>
          <w:sz w:val="24"/>
        </w:rPr>
      </w:pPr>
    </w:p>
    <w:p w14:paraId="4B22DD7B" w14:textId="77777777" w:rsidR="007D3EAE" w:rsidRDefault="007D3EAE" w:rsidP="007D3EAE">
      <w:pPr>
        <w:pStyle w:val="ListParagraph"/>
        <w:numPr>
          <w:ilvl w:val="0"/>
          <w:numId w:val="1"/>
        </w:numPr>
        <w:spacing w:line="301" w:lineRule="exact"/>
        <w:rPr>
          <w:sz w:val="24"/>
        </w:rPr>
      </w:pPr>
      <w:r>
        <w:rPr>
          <w:sz w:val="24"/>
        </w:rPr>
        <w:t>Appraisal</w:t>
      </w:r>
    </w:p>
    <w:p w14:paraId="13979858" w14:textId="77777777" w:rsidR="007D3EAE" w:rsidRDefault="007D3EAE" w:rsidP="007D3EAE">
      <w:pPr>
        <w:pStyle w:val="ListParagraph"/>
        <w:numPr>
          <w:ilvl w:val="0"/>
          <w:numId w:val="1"/>
        </w:numPr>
        <w:spacing w:line="301" w:lineRule="exact"/>
        <w:rPr>
          <w:sz w:val="24"/>
        </w:rPr>
      </w:pPr>
      <w:r>
        <w:rPr>
          <w:sz w:val="24"/>
        </w:rPr>
        <w:t>Grievance</w:t>
      </w:r>
    </w:p>
    <w:p w14:paraId="39BC2795" w14:textId="77777777" w:rsidR="007D3EAE" w:rsidRDefault="0034517F" w:rsidP="007D3EAE">
      <w:pPr>
        <w:pStyle w:val="ListParagraph"/>
        <w:numPr>
          <w:ilvl w:val="0"/>
          <w:numId w:val="1"/>
        </w:numPr>
        <w:spacing w:line="301" w:lineRule="exact"/>
        <w:rPr>
          <w:sz w:val="24"/>
        </w:rPr>
      </w:pPr>
      <w:r>
        <w:rPr>
          <w:sz w:val="24"/>
        </w:rPr>
        <w:t>P</w:t>
      </w:r>
      <w:r w:rsidR="007D3EAE">
        <w:rPr>
          <w:sz w:val="24"/>
        </w:rPr>
        <w:t>ay</w:t>
      </w:r>
    </w:p>
    <w:p w14:paraId="02476124" w14:textId="77777777" w:rsidR="00EA27AC" w:rsidRDefault="00EA27AC" w:rsidP="00EA27AC">
      <w:pPr>
        <w:spacing w:line="301" w:lineRule="exact"/>
        <w:rPr>
          <w:sz w:val="24"/>
        </w:rPr>
      </w:pPr>
    </w:p>
    <w:p w14:paraId="076645AC" w14:textId="6F6FF7C8" w:rsidR="00EA27AC" w:rsidRPr="00EA27AC" w:rsidRDefault="00EA27AC" w:rsidP="00EA27AC">
      <w:pPr>
        <w:rPr>
          <w:rFonts w:cs="Arial"/>
          <w:b/>
          <w:bCs/>
        </w:rPr>
      </w:pPr>
      <w:r w:rsidRPr="00EA27AC">
        <w:rPr>
          <w:rFonts w:cs="Arial"/>
          <w:b/>
          <w:bCs/>
        </w:rPr>
        <w:t xml:space="preserve">This policy will be reviewed in full by the Governing Body on an annual basis. This policy was last reviewed and agreed by the Governing Body on </w:t>
      </w:r>
      <w:r w:rsidR="00972392">
        <w:rPr>
          <w:rFonts w:cs="Arial"/>
          <w:b/>
          <w:bCs/>
        </w:rPr>
        <w:t>1</w:t>
      </w:r>
      <w:r w:rsidR="00972392" w:rsidRPr="00972392">
        <w:rPr>
          <w:rFonts w:cs="Arial"/>
          <w:b/>
          <w:bCs/>
          <w:vertAlign w:val="superscript"/>
        </w:rPr>
        <w:t>st</w:t>
      </w:r>
      <w:r>
        <w:rPr>
          <w:rFonts w:cs="Arial"/>
          <w:b/>
          <w:bCs/>
        </w:rPr>
        <w:t xml:space="preserve"> </w:t>
      </w:r>
      <w:r w:rsidR="00972392">
        <w:rPr>
          <w:rFonts w:cs="Arial"/>
          <w:b/>
          <w:bCs/>
        </w:rPr>
        <w:t>November 202</w:t>
      </w:r>
      <w:r w:rsidR="000F351E">
        <w:rPr>
          <w:rFonts w:cs="Arial"/>
          <w:b/>
          <w:bCs/>
        </w:rPr>
        <w:t>3</w:t>
      </w:r>
      <w:r w:rsidRPr="00EA27AC">
        <w:rPr>
          <w:rFonts w:cs="Arial"/>
          <w:b/>
          <w:bCs/>
        </w:rPr>
        <w:t xml:space="preserve"> and is due for review on </w:t>
      </w:r>
      <w:r w:rsidR="00972392">
        <w:rPr>
          <w:rFonts w:cs="Arial"/>
          <w:b/>
          <w:bCs/>
        </w:rPr>
        <w:t>1</w:t>
      </w:r>
      <w:proofErr w:type="gramStart"/>
      <w:r w:rsidR="00972392" w:rsidRPr="00972392">
        <w:rPr>
          <w:rFonts w:cs="Arial"/>
          <w:b/>
          <w:bCs/>
          <w:vertAlign w:val="superscript"/>
        </w:rPr>
        <w:t>st</w:t>
      </w:r>
      <w:r w:rsidR="00972392">
        <w:rPr>
          <w:rFonts w:cs="Arial"/>
          <w:b/>
          <w:bCs/>
        </w:rPr>
        <w:t xml:space="preserve"> </w:t>
      </w:r>
      <w:r>
        <w:rPr>
          <w:rFonts w:cs="Arial"/>
          <w:b/>
          <w:bCs/>
        </w:rPr>
        <w:t xml:space="preserve"> </w:t>
      </w:r>
      <w:r w:rsidR="00972392">
        <w:rPr>
          <w:rFonts w:cs="Arial"/>
          <w:b/>
          <w:bCs/>
        </w:rPr>
        <w:t>November</w:t>
      </w:r>
      <w:proofErr w:type="gramEnd"/>
      <w:r w:rsidR="00972392">
        <w:rPr>
          <w:rFonts w:cs="Arial"/>
          <w:b/>
          <w:bCs/>
        </w:rPr>
        <w:t xml:space="preserve"> 202</w:t>
      </w:r>
      <w:r w:rsidR="000F351E">
        <w:rPr>
          <w:rFonts w:cs="Arial"/>
          <w:b/>
          <w:bCs/>
        </w:rPr>
        <w:t>4</w:t>
      </w:r>
      <w:r w:rsidRPr="00EA27AC">
        <w:rPr>
          <w:rFonts w:cs="Arial"/>
          <w:b/>
          <w:bCs/>
        </w:rPr>
        <w:t>.</w:t>
      </w:r>
    </w:p>
    <w:p w14:paraId="798B95AD" w14:textId="77777777" w:rsidR="00EA27AC" w:rsidRPr="00EA27AC" w:rsidRDefault="00EA27AC" w:rsidP="00EA27AC">
      <w:pPr>
        <w:rPr>
          <w:rFonts w:cs="Arial"/>
          <w:b/>
          <w:bCs/>
        </w:rPr>
      </w:pPr>
    </w:p>
    <w:p w14:paraId="7AF9F589" w14:textId="1755504C" w:rsidR="00EA27AC" w:rsidRPr="00EA27AC" w:rsidRDefault="00EA27AC" w:rsidP="00EA27AC">
      <w:pPr>
        <w:rPr>
          <w:rFonts w:cs="Arial"/>
          <w:b/>
          <w:bCs/>
        </w:rPr>
      </w:pPr>
      <w:r w:rsidRPr="00EA27AC">
        <w:rPr>
          <w:rFonts w:cs="Arial"/>
          <w:b/>
          <w:bCs/>
        </w:rPr>
        <w:t>Signature</w:t>
      </w:r>
      <w:r w:rsidRPr="00EA27AC">
        <w:rPr>
          <w:rFonts w:cs="Arial"/>
          <w:b/>
          <w:bCs/>
        </w:rPr>
        <w:tab/>
      </w:r>
      <w:r w:rsidR="000F351E">
        <w:rPr>
          <w:rFonts w:ascii="Lucida Calligraphy" w:hAnsi="Lucida Calligraphy" w:cs="Arial"/>
          <w:bCs/>
        </w:rPr>
        <w:t>Mrs Pauline</w:t>
      </w:r>
      <w:r w:rsidR="00972392" w:rsidRPr="00972392">
        <w:rPr>
          <w:rFonts w:ascii="Lucida Calligraphy" w:hAnsi="Lucida Calligraphy" w:cs="Arial"/>
          <w:bCs/>
        </w:rPr>
        <w:t xml:space="preserve"> James</w:t>
      </w:r>
      <w:r w:rsidR="00972392">
        <w:rPr>
          <w:rFonts w:cs="Arial"/>
          <w:b/>
          <w:bCs/>
        </w:rPr>
        <w:tab/>
        <w:t>Headteacher</w:t>
      </w:r>
      <w:r w:rsidR="00972392">
        <w:rPr>
          <w:rFonts w:cs="Arial"/>
          <w:b/>
          <w:bCs/>
        </w:rPr>
        <w:tab/>
      </w:r>
      <w:r w:rsidR="00972392">
        <w:rPr>
          <w:rFonts w:cs="Arial"/>
          <w:b/>
          <w:bCs/>
        </w:rPr>
        <w:tab/>
        <w:t>Date: 1-11-2</w:t>
      </w:r>
      <w:r w:rsidR="0029550C">
        <w:rPr>
          <w:rFonts w:cs="Arial"/>
          <w:b/>
          <w:bCs/>
        </w:rPr>
        <w:t>4</w:t>
      </w:r>
    </w:p>
    <w:p w14:paraId="624D88D2" w14:textId="77777777" w:rsidR="00EA27AC" w:rsidRPr="00EA27AC" w:rsidRDefault="00EA27AC" w:rsidP="00EA27AC">
      <w:pPr>
        <w:rPr>
          <w:rFonts w:cs="Arial"/>
          <w:b/>
          <w:bCs/>
        </w:rPr>
      </w:pPr>
    </w:p>
    <w:p w14:paraId="5386CA76" w14:textId="77777777" w:rsidR="00EA27AC" w:rsidRPr="00EA27AC" w:rsidRDefault="00EA27AC" w:rsidP="00EA27AC">
      <w:pPr>
        <w:rPr>
          <w:rFonts w:cs="Arial"/>
          <w:b/>
          <w:bCs/>
        </w:rPr>
      </w:pPr>
    </w:p>
    <w:p w14:paraId="7511F977" w14:textId="05239EB6" w:rsidR="00EA27AC" w:rsidRPr="00EA27AC" w:rsidRDefault="00EA27AC" w:rsidP="00EA27AC">
      <w:pPr>
        <w:spacing w:line="301" w:lineRule="exact"/>
        <w:rPr>
          <w:sz w:val="24"/>
        </w:rPr>
      </w:pPr>
      <w:r w:rsidRPr="00EA27AC">
        <w:rPr>
          <w:rFonts w:cs="Arial"/>
          <w:b/>
          <w:bCs/>
        </w:rPr>
        <w:t>Signature</w:t>
      </w:r>
      <w:r w:rsidRPr="00EA27AC">
        <w:rPr>
          <w:rFonts w:cs="Arial"/>
          <w:b/>
          <w:bCs/>
        </w:rPr>
        <w:tab/>
      </w:r>
      <w:r w:rsidR="000F351E">
        <w:rPr>
          <w:rFonts w:ascii="Lucida Calligraphy" w:hAnsi="Lucida Calligraphy" w:cs="Arial"/>
          <w:bCs/>
        </w:rPr>
        <w:t>Mr Peter Armitage</w:t>
      </w:r>
      <w:r w:rsidR="00972392">
        <w:rPr>
          <w:rFonts w:cs="Arial"/>
          <w:b/>
          <w:bCs/>
        </w:rPr>
        <w:tab/>
        <w:t>Chair of Governors</w:t>
      </w:r>
      <w:r w:rsidR="00972392">
        <w:rPr>
          <w:rFonts w:cs="Arial"/>
          <w:b/>
          <w:bCs/>
        </w:rPr>
        <w:tab/>
        <w:t>Date: 1-11-2</w:t>
      </w:r>
      <w:r w:rsidR="0029550C">
        <w:rPr>
          <w:rFonts w:cs="Arial"/>
          <w:b/>
          <w:bCs/>
        </w:rPr>
        <w:t>4</w:t>
      </w:r>
    </w:p>
    <w:p w14:paraId="4D9C39F3" w14:textId="77777777" w:rsidR="0075298D" w:rsidRPr="00EA27AC" w:rsidRDefault="0075298D" w:rsidP="00523719"/>
    <w:sectPr w:rsidR="0075298D" w:rsidRPr="00EA27AC" w:rsidSect="008C10A1">
      <w:footerReference w:type="default" r:id="rId9"/>
      <w:pgSz w:w="11910" w:h="16840"/>
      <w:pgMar w:top="660" w:right="1340" w:bottom="820" w:left="1340" w:header="0"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428A" w14:textId="77777777" w:rsidR="00192A35" w:rsidRDefault="00192A35">
      <w:r>
        <w:separator/>
      </w:r>
    </w:p>
  </w:endnote>
  <w:endnote w:type="continuationSeparator" w:id="0">
    <w:p w14:paraId="6D2FF8FA" w14:textId="77777777" w:rsidR="00192A35" w:rsidRDefault="001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B948" w14:textId="77777777" w:rsidR="0075298D" w:rsidRDefault="00D75FEA">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2A257721" wp14:editId="7A57F225">
              <wp:simplePos x="0" y="0"/>
              <wp:positionH relativeFrom="page">
                <wp:posOffset>2685415</wp:posOffset>
              </wp:positionH>
              <wp:positionV relativeFrom="page">
                <wp:posOffset>10154920</wp:posOffset>
              </wp:positionV>
              <wp:extent cx="2190115" cy="1917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16862" w14:textId="77777777" w:rsidR="0075298D" w:rsidRDefault="00192A35">
                          <w:pPr>
                            <w:spacing w:before="14"/>
                            <w:ind w:left="20"/>
                            <w:rPr>
                              <w:rFonts w:ascii="Lucida Handwriting"/>
                              <w:i/>
                              <w:sz w:val="19"/>
                            </w:rPr>
                          </w:pPr>
                          <w:r>
                            <w:rPr>
                              <w:rFonts w:ascii="Lucida Handwriting"/>
                              <w:i/>
                              <w:w w:val="95"/>
                              <w:sz w:val="19"/>
                            </w:rPr>
                            <w:t>Nurture today, flourish 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57721" id="_x0000_t202" coordsize="21600,21600" o:spt="202" path="m,l,21600r21600,l21600,xe">
              <v:stroke joinstyle="miter"/>
              <v:path gradientshapeok="t" o:connecttype="rect"/>
            </v:shapetype>
            <v:shape id="Text Box 1" o:spid="_x0000_s1026" type="#_x0000_t202" style="position:absolute;margin-left:211.45pt;margin-top:799.6pt;width:172.45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" filled="f" stroked="f">
              <v:textbox inset="0,0,0,0">
                <w:txbxContent>
                  <w:p w14:paraId="1AF16862" w14:textId="77777777" w:rsidR="0075298D" w:rsidRDefault="00192A35">
                    <w:pPr>
                      <w:spacing w:before="14"/>
                      <w:ind w:left="20"/>
                      <w:rPr>
                        <w:rFonts w:ascii="Lucida Handwriting"/>
                        <w:i/>
                        <w:sz w:val="19"/>
                      </w:rPr>
                    </w:pPr>
                    <w:r>
                      <w:rPr>
                        <w:rFonts w:ascii="Lucida Handwriting"/>
                        <w:i/>
                        <w:w w:val="95"/>
                        <w:sz w:val="19"/>
                      </w:rPr>
                      <w:t>Nurture today, flourish tomorrow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8D7F" w14:textId="77777777" w:rsidR="00192A35" w:rsidRDefault="00192A35">
      <w:r>
        <w:separator/>
      </w:r>
    </w:p>
  </w:footnote>
  <w:footnote w:type="continuationSeparator" w:id="0">
    <w:p w14:paraId="78185D51" w14:textId="77777777" w:rsidR="00192A35" w:rsidRDefault="00192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CF7"/>
    <w:multiLevelType w:val="hybridMultilevel"/>
    <w:tmpl w:val="EBE8B3F4"/>
    <w:lvl w:ilvl="0" w:tplc="427C13A6">
      <w:numFmt w:val="bullet"/>
      <w:lvlText w:val=""/>
      <w:lvlJc w:val="left"/>
      <w:pPr>
        <w:ind w:left="820" w:hanging="360"/>
      </w:pPr>
      <w:rPr>
        <w:rFonts w:ascii="Symbol" w:eastAsia="Symbol" w:hAnsi="Symbol" w:cs="Symbol" w:hint="default"/>
        <w:w w:val="100"/>
        <w:sz w:val="24"/>
        <w:szCs w:val="24"/>
        <w:lang w:val="en-GB" w:eastAsia="en-US" w:bidi="ar-SA"/>
      </w:rPr>
    </w:lvl>
    <w:lvl w:ilvl="1" w:tplc="1456A400">
      <w:numFmt w:val="bullet"/>
      <w:lvlText w:val="•"/>
      <w:lvlJc w:val="left"/>
      <w:pPr>
        <w:ind w:left="1660" w:hanging="360"/>
      </w:pPr>
      <w:rPr>
        <w:rFonts w:hint="default"/>
        <w:lang w:val="en-GB" w:eastAsia="en-US" w:bidi="ar-SA"/>
      </w:rPr>
    </w:lvl>
    <w:lvl w:ilvl="2" w:tplc="15105B98">
      <w:numFmt w:val="bullet"/>
      <w:lvlText w:val="•"/>
      <w:lvlJc w:val="left"/>
      <w:pPr>
        <w:ind w:left="2501" w:hanging="360"/>
      </w:pPr>
      <w:rPr>
        <w:rFonts w:hint="default"/>
        <w:lang w:val="en-GB" w:eastAsia="en-US" w:bidi="ar-SA"/>
      </w:rPr>
    </w:lvl>
    <w:lvl w:ilvl="3" w:tplc="327E8692">
      <w:numFmt w:val="bullet"/>
      <w:lvlText w:val="•"/>
      <w:lvlJc w:val="left"/>
      <w:pPr>
        <w:ind w:left="3341" w:hanging="360"/>
      </w:pPr>
      <w:rPr>
        <w:rFonts w:hint="default"/>
        <w:lang w:val="en-GB" w:eastAsia="en-US" w:bidi="ar-SA"/>
      </w:rPr>
    </w:lvl>
    <w:lvl w:ilvl="4" w:tplc="19DC8876">
      <w:numFmt w:val="bullet"/>
      <w:lvlText w:val="•"/>
      <w:lvlJc w:val="left"/>
      <w:pPr>
        <w:ind w:left="4182" w:hanging="360"/>
      </w:pPr>
      <w:rPr>
        <w:rFonts w:hint="default"/>
        <w:lang w:val="en-GB" w:eastAsia="en-US" w:bidi="ar-SA"/>
      </w:rPr>
    </w:lvl>
    <w:lvl w:ilvl="5" w:tplc="B51C8912">
      <w:numFmt w:val="bullet"/>
      <w:lvlText w:val="•"/>
      <w:lvlJc w:val="left"/>
      <w:pPr>
        <w:ind w:left="5023" w:hanging="360"/>
      </w:pPr>
      <w:rPr>
        <w:rFonts w:hint="default"/>
        <w:lang w:val="en-GB" w:eastAsia="en-US" w:bidi="ar-SA"/>
      </w:rPr>
    </w:lvl>
    <w:lvl w:ilvl="6" w:tplc="E2964892">
      <w:numFmt w:val="bullet"/>
      <w:lvlText w:val="•"/>
      <w:lvlJc w:val="left"/>
      <w:pPr>
        <w:ind w:left="5863" w:hanging="360"/>
      </w:pPr>
      <w:rPr>
        <w:rFonts w:hint="default"/>
        <w:lang w:val="en-GB" w:eastAsia="en-US" w:bidi="ar-SA"/>
      </w:rPr>
    </w:lvl>
    <w:lvl w:ilvl="7" w:tplc="9BDCC810">
      <w:numFmt w:val="bullet"/>
      <w:lvlText w:val="•"/>
      <w:lvlJc w:val="left"/>
      <w:pPr>
        <w:ind w:left="6704" w:hanging="360"/>
      </w:pPr>
      <w:rPr>
        <w:rFonts w:hint="default"/>
        <w:lang w:val="en-GB" w:eastAsia="en-US" w:bidi="ar-SA"/>
      </w:rPr>
    </w:lvl>
    <w:lvl w:ilvl="8" w:tplc="823C9FD4">
      <w:numFmt w:val="bullet"/>
      <w:lvlText w:val="•"/>
      <w:lvlJc w:val="left"/>
      <w:pPr>
        <w:ind w:left="7545" w:hanging="360"/>
      </w:pPr>
      <w:rPr>
        <w:rFonts w:hint="default"/>
        <w:lang w:val="en-GB" w:eastAsia="en-US" w:bidi="ar-SA"/>
      </w:rPr>
    </w:lvl>
  </w:abstractNum>
  <w:abstractNum w:abstractNumId="1" w15:restartNumberingAfterBreak="0">
    <w:nsid w:val="6DE52D01"/>
    <w:multiLevelType w:val="hybridMultilevel"/>
    <w:tmpl w:val="8684DB8C"/>
    <w:lvl w:ilvl="0" w:tplc="49140D0C">
      <w:numFmt w:val="bullet"/>
      <w:lvlText w:val=""/>
      <w:lvlJc w:val="left"/>
      <w:pPr>
        <w:ind w:left="460" w:hanging="360"/>
      </w:pPr>
      <w:rPr>
        <w:rFonts w:ascii="Symbol" w:eastAsia="Symbol" w:hAnsi="Symbol" w:cs="Symbol" w:hint="default"/>
        <w:w w:val="100"/>
        <w:sz w:val="24"/>
        <w:szCs w:val="24"/>
        <w:lang w:val="en-GB" w:eastAsia="en-US" w:bidi="ar-SA"/>
      </w:rPr>
    </w:lvl>
    <w:lvl w:ilvl="1" w:tplc="F98C19A0">
      <w:numFmt w:val="bullet"/>
      <w:lvlText w:val="•"/>
      <w:lvlJc w:val="left"/>
      <w:pPr>
        <w:ind w:left="1336" w:hanging="360"/>
      </w:pPr>
      <w:rPr>
        <w:rFonts w:hint="default"/>
        <w:lang w:val="en-GB" w:eastAsia="en-US" w:bidi="ar-SA"/>
      </w:rPr>
    </w:lvl>
    <w:lvl w:ilvl="2" w:tplc="772C72DE">
      <w:numFmt w:val="bullet"/>
      <w:lvlText w:val="•"/>
      <w:lvlJc w:val="left"/>
      <w:pPr>
        <w:ind w:left="2213" w:hanging="360"/>
      </w:pPr>
      <w:rPr>
        <w:rFonts w:hint="default"/>
        <w:lang w:val="en-GB" w:eastAsia="en-US" w:bidi="ar-SA"/>
      </w:rPr>
    </w:lvl>
    <w:lvl w:ilvl="3" w:tplc="1A14E5A0">
      <w:numFmt w:val="bullet"/>
      <w:lvlText w:val="•"/>
      <w:lvlJc w:val="left"/>
      <w:pPr>
        <w:ind w:left="3089" w:hanging="360"/>
      </w:pPr>
      <w:rPr>
        <w:rFonts w:hint="default"/>
        <w:lang w:val="en-GB" w:eastAsia="en-US" w:bidi="ar-SA"/>
      </w:rPr>
    </w:lvl>
    <w:lvl w:ilvl="4" w:tplc="B32C4362">
      <w:numFmt w:val="bullet"/>
      <w:lvlText w:val="•"/>
      <w:lvlJc w:val="left"/>
      <w:pPr>
        <w:ind w:left="3966" w:hanging="360"/>
      </w:pPr>
      <w:rPr>
        <w:rFonts w:hint="default"/>
        <w:lang w:val="en-GB" w:eastAsia="en-US" w:bidi="ar-SA"/>
      </w:rPr>
    </w:lvl>
    <w:lvl w:ilvl="5" w:tplc="5CB29EA4">
      <w:numFmt w:val="bullet"/>
      <w:lvlText w:val="•"/>
      <w:lvlJc w:val="left"/>
      <w:pPr>
        <w:ind w:left="4843" w:hanging="360"/>
      </w:pPr>
      <w:rPr>
        <w:rFonts w:hint="default"/>
        <w:lang w:val="en-GB" w:eastAsia="en-US" w:bidi="ar-SA"/>
      </w:rPr>
    </w:lvl>
    <w:lvl w:ilvl="6" w:tplc="8ED062CE">
      <w:numFmt w:val="bullet"/>
      <w:lvlText w:val="•"/>
      <w:lvlJc w:val="left"/>
      <w:pPr>
        <w:ind w:left="5719" w:hanging="360"/>
      </w:pPr>
      <w:rPr>
        <w:rFonts w:hint="default"/>
        <w:lang w:val="en-GB" w:eastAsia="en-US" w:bidi="ar-SA"/>
      </w:rPr>
    </w:lvl>
    <w:lvl w:ilvl="7" w:tplc="F2A6502E">
      <w:numFmt w:val="bullet"/>
      <w:lvlText w:val="•"/>
      <w:lvlJc w:val="left"/>
      <w:pPr>
        <w:ind w:left="6596" w:hanging="360"/>
      </w:pPr>
      <w:rPr>
        <w:rFonts w:hint="default"/>
        <w:lang w:val="en-GB" w:eastAsia="en-US" w:bidi="ar-SA"/>
      </w:rPr>
    </w:lvl>
    <w:lvl w:ilvl="8" w:tplc="508C70FE">
      <w:numFmt w:val="bullet"/>
      <w:lvlText w:val="•"/>
      <w:lvlJc w:val="left"/>
      <w:pPr>
        <w:ind w:left="7473"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8D"/>
    <w:rsid w:val="00014DBB"/>
    <w:rsid w:val="0004144E"/>
    <w:rsid w:val="00063CC0"/>
    <w:rsid w:val="000705F0"/>
    <w:rsid w:val="000B0556"/>
    <w:rsid w:val="000F351E"/>
    <w:rsid w:val="00101907"/>
    <w:rsid w:val="00107C82"/>
    <w:rsid w:val="001505CE"/>
    <w:rsid w:val="001779AC"/>
    <w:rsid w:val="00192A35"/>
    <w:rsid w:val="001A2422"/>
    <w:rsid w:val="001A2CD6"/>
    <w:rsid w:val="001B1014"/>
    <w:rsid w:val="001E0BDC"/>
    <w:rsid w:val="001F6EB3"/>
    <w:rsid w:val="00211276"/>
    <w:rsid w:val="00257465"/>
    <w:rsid w:val="0029550C"/>
    <w:rsid w:val="002C3BE8"/>
    <w:rsid w:val="002E00D6"/>
    <w:rsid w:val="0034517F"/>
    <w:rsid w:val="00362CD1"/>
    <w:rsid w:val="003B38B7"/>
    <w:rsid w:val="003D2BDA"/>
    <w:rsid w:val="00415634"/>
    <w:rsid w:val="00480E85"/>
    <w:rsid w:val="004B0539"/>
    <w:rsid w:val="005065BC"/>
    <w:rsid w:val="00523719"/>
    <w:rsid w:val="00553D2A"/>
    <w:rsid w:val="005614C9"/>
    <w:rsid w:val="0060473A"/>
    <w:rsid w:val="00624908"/>
    <w:rsid w:val="00696A21"/>
    <w:rsid w:val="006D26E9"/>
    <w:rsid w:val="006F799E"/>
    <w:rsid w:val="007229B2"/>
    <w:rsid w:val="00742686"/>
    <w:rsid w:val="0075298D"/>
    <w:rsid w:val="007734A9"/>
    <w:rsid w:val="007A1F3B"/>
    <w:rsid w:val="007D3EAE"/>
    <w:rsid w:val="007D799A"/>
    <w:rsid w:val="008B2BF5"/>
    <w:rsid w:val="008C10A1"/>
    <w:rsid w:val="008E29EE"/>
    <w:rsid w:val="0094128C"/>
    <w:rsid w:val="00945A4E"/>
    <w:rsid w:val="00961E42"/>
    <w:rsid w:val="00972392"/>
    <w:rsid w:val="009F6CE7"/>
    <w:rsid w:val="00A03EE4"/>
    <w:rsid w:val="00A06D6C"/>
    <w:rsid w:val="00A148C5"/>
    <w:rsid w:val="00A14E73"/>
    <w:rsid w:val="00A1719F"/>
    <w:rsid w:val="00A36733"/>
    <w:rsid w:val="00A55CFA"/>
    <w:rsid w:val="00A638BE"/>
    <w:rsid w:val="00A83BBA"/>
    <w:rsid w:val="00A90BA1"/>
    <w:rsid w:val="00AC5169"/>
    <w:rsid w:val="00AD25A8"/>
    <w:rsid w:val="00AD2E4E"/>
    <w:rsid w:val="00AF35F6"/>
    <w:rsid w:val="00AF4244"/>
    <w:rsid w:val="00B1504F"/>
    <w:rsid w:val="00BD5144"/>
    <w:rsid w:val="00BD6105"/>
    <w:rsid w:val="00C133B5"/>
    <w:rsid w:val="00C15B7A"/>
    <w:rsid w:val="00C24CD2"/>
    <w:rsid w:val="00CB3CA5"/>
    <w:rsid w:val="00CE114A"/>
    <w:rsid w:val="00D54392"/>
    <w:rsid w:val="00D75FEA"/>
    <w:rsid w:val="00D83EE4"/>
    <w:rsid w:val="00DA3E2D"/>
    <w:rsid w:val="00E17158"/>
    <w:rsid w:val="00E37F49"/>
    <w:rsid w:val="00E44952"/>
    <w:rsid w:val="00E835BD"/>
    <w:rsid w:val="00EA27AC"/>
    <w:rsid w:val="00ED0C80"/>
    <w:rsid w:val="00EF2732"/>
    <w:rsid w:val="00F072D2"/>
    <w:rsid w:val="00F4334D"/>
    <w:rsid w:val="00FB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E7580"/>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r.matthews</dc:creator>
  <cp:lastModifiedBy>Rachel</cp:lastModifiedBy>
  <cp:revision>2</cp:revision>
  <dcterms:created xsi:type="dcterms:W3CDTF">2025-01-14T12:04:00Z</dcterms:created>
  <dcterms:modified xsi:type="dcterms:W3CDTF">2025-01-14T12:04:00Z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2010</vt:lpwstr>
  </property>
  <property fmtid="{D5CDD505-2E9C-101B-9397-08002B2CF9AE}" pid="4" name="LastSaved">
    <vt:filetime>2020-09-22T00:00:00Z</vt:filetime>
  </property>
</Properties>
</file>